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95" w:rsidRDefault="008A4A61" w:rsidP="00152D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79D" w:rsidRPr="003647E5" w:rsidRDefault="00152DC1" w:rsidP="00152DC1">
      <w:pPr>
        <w:jc w:val="both"/>
        <w:rPr>
          <w:rFonts w:ascii="Arial" w:hAnsi="Arial" w:cs="Arial"/>
          <w:sz w:val="18"/>
          <w:szCs w:val="18"/>
        </w:rPr>
      </w:pPr>
      <w:r w:rsidRPr="00152D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47623" cy="540000"/>
            <wp:effectExtent l="19050" t="0" r="0" b="0"/>
            <wp:docPr id="1" name="Imagen 1" descr="D:\MAX\logo ISTENE\Logo_i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X\logo ISTENE\Logo_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28479D" w:rsidRPr="003647E5">
        <w:rPr>
          <w:rFonts w:ascii="Arial" w:hAnsi="Arial" w:cs="Arial"/>
          <w:sz w:val="18"/>
          <w:szCs w:val="18"/>
        </w:rPr>
        <w:t xml:space="preserve">INSTITUTO </w:t>
      </w:r>
      <w:r w:rsidR="00DA1915">
        <w:rPr>
          <w:rFonts w:ascii="Arial" w:hAnsi="Arial" w:cs="Arial"/>
          <w:sz w:val="18"/>
          <w:szCs w:val="18"/>
        </w:rPr>
        <w:t>DE EDUCACIONSUPERIOR TECNOLOGICO PÚBLICO</w:t>
      </w:r>
    </w:p>
    <w:p w:rsidR="0028479D" w:rsidRPr="003647E5" w:rsidRDefault="0028479D" w:rsidP="00152DC1">
      <w:pPr>
        <w:jc w:val="center"/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>“NUEVA ESPERANZA”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</w:p>
    <w:p w:rsidR="00645A95" w:rsidRPr="003647E5" w:rsidRDefault="00645A95" w:rsidP="0028479D">
      <w:pPr>
        <w:rPr>
          <w:rFonts w:ascii="Arial" w:hAnsi="Arial" w:cs="Arial"/>
          <w:sz w:val="22"/>
          <w:szCs w:val="22"/>
        </w:rPr>
      </w:pPr>
    </w:p>
    <w:p w:rsidR="0028479D" w:rsidRPr="003647E5" w:rsidRDefault="0028479D" w:rsidP="0028479D">
      <w:pPr>
        <w:jc w:val="center"/>
        <w:rPr>
          <w:rFonts w:ascii="Arial" w:hAnsi="Arial" w:cs="Arial"/>
          <w:b/>
          <w:u w:val="single"/>
        </w:rPr>
      </w:pPr>
      <w:r w:rsidRPr="003647E5">
        <w:rPr>
          <w:rFonts w:ascii="Arial" w:hAnsi="Arial" w:cs="Arial"/>
          <w:b/>
          <w:u w:val="single"/>
        </w:rPr>
        <w:t xml:space="preserve">SILABUS  DE </w:t>
      </w:r>
      <w:r w:rsidR="00AB6CE4">
        <w:rPr>
          <w:rFonts w:ascii="Arial" w:hAnsi="Arial" w:cs="Arial"/>
          <w:b/>
          <w:u w:val="single"/>
        </w:rPr>
        <w:t>MEDIDAS DE VARIABLES FISICOQUIMICAS</w:t>
      </w:r>
    </w:p>
    <w:p w:rsidR="00152DC1" w:rsidRDefault="00152DC1" w:rsidP="0028479D">
      <w:pPr>
        <w:rPr>
          <w:rFonts w:ascii="Arial" w:hAnsi="Arial" w:cs="Arial"/>
          <w:sz w:val="18"/>
          <w:szCs w:val="18"/>
        </w:rPr>
      </w:pPr>
    </w:p>
    <w:p w:rsidR="00152DC1" w:rsidRPr="003647E5" w:rsidRDefault="00152DC1" w:rsidP="0028479D">
      <w:pPr>
        <w:rPr>
          <w:rFonts w:ascii="Arial" w:hAnsi="Arial" w:cs="Arial"/>
          <w:sz w:val="18"/>
          <w:szCs w:val="18"/>
        </w:rPr>
      </w:pP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3647E5">
        <w:rPr>
          <w:rFonts w:ascii="Arial" w:hAnsi="Arial" w:cs="Arial"/>
          <w:b/>
        </w:rPr>
        <w:t xml:space="preserve"> DATOS GENERALES</w:t>
      </w:r>
    </w:p>
    <w:p w:rsidR="0028479D" w:rsidRPr="003647E5" w:rsidRDefault="0028479D" w:rsidP="0028479D">
      <w:pPr>
        <w:rPr>
          <w:rFonts w:ascii="Arial" w:hAnsi="Arial" w:cs="Arial"/>
          <w:b/>
        </w:rPr>
      </w:pP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1.1.- FAMILIA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1.2.- CARRERA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ind w:left="3240" w:hanging="3240"/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1.3.- MODULO PROFESIONAL</w:t>
      </w:r>
      <w:r w:rsidR="001755F7">
        <w:rPr>
          <w:rFonts w:ascii="Arial" w:hAnsi="Arial" w:cs="Arial"/>
          <w:sz w:val="22"/>
          <w:szCs w:val="22"/>
        </w:rPr>
        <w:tab/>
      </w:r>
      <w:r w:rsidR="001755F7">
        <w:rPr>
          <w:rFonts w:ascii="Arial" w:hAnsi="Arial" w:cs="Arial"/>
          <w:sz w:val="22"/>
          <w:szCs w:val="22"/>
        </w:rPr>
        <w:tab/>
        <w:t>: ASEGURAMIENTO DE LA CALIDAD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1.4.- UNIDAD DIDACTICA</w:t>
      </w:r>
      <w:r w:rsidRPr="003647E5">
        <w:rPr>
          <w:rFonts w:ascii="Arial" w:hAnsi="Arial" w:cs="Arial"/>
          <w:sz w:val="22"/>
          <w:szCs w:val="22"/>
        </w:rPr>
        <w:tab/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 w:rsidR="00AB6CE4">
        <w:rPr>
          <w:rFonts w:ascii="Arial" w:hAnsi="Arial" w:cs="Arial"/>
          <w:sz w:val="22"/>
          <w:szCs w:val="22"/>
        </w:rPr>
        <w:t>MEDIDAS DE VARIABLES FISICOQUIMICAS</w:t>
      </w: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1.5- SEMESTRE ACADEMICO</w:t>
      </w:r>
      <w:r w:rsidRPr="003647E5">
        <w:rPr>
          <w:rFonts w:ascii="Arial" w:hAnsi="Arial" w:cs="Arial"/>
          <w:sz w:val="22"/>
          <w:szCs w:val="22"/>
        </w:rPr>
        <w:tab/>
      </w:r>
      <w:r w:rsidR="00AB6CE4">
        <w:rPr>
          <w:rFonts w:ascii="Arial" w:hAnsi="Arial" w:cs="Arial"/>
          <w:sz w:val="22"/>
          <w:szCs w:val="22"/>
        </w:rPr>
        <w:t>: VI</w:t>
      </w:r>
    </w:p>
    <w:p w:rsidR="00BD4EF3" w:rsidRPr="003647E5" w:rsidRDefault="00BD4EF3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1.6.- NÚMERO DE CREDITOS</w:t>
      </w:r>
      <w:r>
        <w:rPr>
          <w:rFonts w:ascii="Arial" w:hAnsi="Arial" w:cs="Arial"/>
          <w:sz w:val="22"/>
          <w:szCs w:val="22"/>
        </w:rPr>
        <w:tab/>
        <w:t>: 04</w:t>
      </w:r>
    </w:p>
    <w:p w:rsidR="0028479D" w:rsidRPr="003647E5" w:rsidRDefault="00BD4EF3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28479D" w:rsidRPr="003647E5">
        <w:rPr>
          <w:rFonts w:ascii="Arial" w:hAnsi="Arial" w:cs="Arial"/>
          <w:sz w:val="22"/>
          <w:szCs w:val="22"/>
        </w:rPr>
        <w:t xml:space="preserve">.- NUMERO DE HORAS     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AB6CE4">
        <w:rPr>
          <w:rFonts w:ascii="Arial" w:hAnsi="Arial" w:cs="Arial"/>
          <w:sz w:val="22"/>
          <w:szCs w:val="22"/>
        </w:rPr>
        <w:t>: 06 HORAS SEM/ 102</w:t>
      </w:r>
      <w:r w:rsidR="0028479D">
        <w:rPr>
          <w:rFonts w:ascii="Arial" w:hAnsi="Arial" w:cs="Arial"/>
          <w:sz w:val="22"/>
          <w:szCs w:val="22"/>
        </w:rPr>
        <w:t xml:space="preserve"> </w:t>
      </w:r>
      <w:r w:rsidR="0028479D" w:rsidRPr="003647E5">
        <w:rPr>
          <w:rFonts w:ascii="Arial" w:hAnsi="Arial" w:cs="Arial"/>
          <w:sz w:val="22"/>
          <w:szCs w:val="22"/>
        </w:rPr>
        <w:t>HORAS SEMESTRALES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</w:t>
      </w:r>
      <w:r w:rsidR="00BD4EF3">
        <w:rPr>
          <w:rFonts w:ascii="Arial" w:hAnsi="Arial" w:cs="Arial"/>
          <w:sz w:val="22"/>
          <w:szCs w:val="22"/>
        </w:rPr>
        <w:t>.8</w:t>
      </w:r>
      <w:r w:rsidR="009618A4">
        <w:rPr>
          <w:rFonts w:ascii="Arial" w:hAnsi="Arial" w:cs="Arial"/>
          <w:sz w:val="22"/>
          <w:szCs w:val="22"/>
        </w:rPr>
        <w:t>.- FECHA DE EJECUCI</w:t>
      </w:r>
      <w:r w:rsidR="001C2023">
        <w:rPr>
          <w:rFonts w:ascii="Arial" w:hAnsi="Arial" w:cs="Arial"/>
          <w:sz w:val="22"/>
          <w:szCs w:val="22"/>
        </w:rPr>
        <w:t>ON</w:t>
      </w:r>
      <w:r w:rsidR="001C2023">
        <w:rPr>
          <w:rFonts w:ascii="Arial" w:hAnsi="Arial" w:cs="Arial"/>
          <w:sz w:val="22"/>
          <w:szCs w:val="22"/>
        </w:rPr>
        <w:tab/>
        <w:t>: DEL 26</w:t>
      </w:r>
      <w:r>
        <w:rPr>
          <w:rFonts w:ascii="Arial" w:hAnsi="Arial" w:cs="Arial"/>
          <w:sz w:val="22"/>
          <w:szCs w:val="22"/>
        </w:rPr>
        <w:t xml:space="preserve"> DE AGOSTO</w:t>
      </w:r>
      <w:r w:rsidRPr="003647E5">
        <w:rPr>
          <w:rFonts w:ascii="Arial" w:hAnsi="Arial" w:cs="Arial"/>
          <w:sz w:val="22"/>
          <w:szCs w:val="22"/>
        </w:rPr>
        <w:t xml:space="preserve"> AL</w:t>
      </w:r>
      <w:r w:rsidR="001C2023">
        <w:rPr>
          <w:rFonts w:ascii="Arial" w:hAnsi="Arial" w:cs="Arial"/>
          <w:sz w:val="22"/>
          <w:szCs w:val="22"/>
        </w:rPr>
        <w:t xml:space="preserve"> 20 DE DICIEMBRE DEL 2013</w:t>
      </w:r>
    </w:p>
    <w:p w:rsidR="0028479D" w:rsidRDefault="00BD4EF3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</w:t>
      </w:r>
      <w:r w:rsidR="0028479D" w:rsidRPr="003647E5">
        <w:rPr>
          <w:rFonts w:ascii="Arial" w:hAnsi="Arial" w:cs="Arial"/>
          <w:sz w:val="22"/>
          <w:szCs w:val="22"/>
        </w:rPr>
        <w:t>.- DOCENTE RESPONSABLE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28479D">
        <w:rPr>
          <w:rFonts w:ascii="Arial" w:hAnsi="Arial" w:cs="Arial"/>
          <w:sz w:val="22"/>
          <w:szCs w:val="22"/>
        </w:rPr>
        <w:t>: Ing. JULIO ALARCON RODRIGUEZ</w:t>
      </w:r>
    </w:p>
    <w:p w:rsidR="00C77D42" w:rsidRDefault="00BD4EF3" w:rsidP="00C77D4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1.10</w:t>
      </w:r>
      <w:r w:rsidR="0028479D">
        <w:rPr>
          <w:rFonts w:ascii="Arial" w:hAnsi="Arial" w:cs="Arial"/>
          <w:sz w:val="22"/>
          <w:szCs w:val="22"/>
        </w:rPr>
        <w:t>.- CORREO ELECTRONICO</w:t>
      </w:r>
      <w:r w:rsidR="0028479D">
        <w:rPr>
          <w:rFonts w:ascii="Arial" w:hAnsi="Arial" w:cs="Arial"/>
          <w:sz w:val="22"/>
          <w:szCs w:val="22"/>
        </w:rPr>
        <w:tab/>
        <w:t>: j77max@hotmail.com</w:t>
      </w:r>
      <w:r w:rsidR="00C77D42" w:rsidRPr="00C77D42">
        <w:rPr>
          <w:rFonts w:ascii="Arial" w:hAnsi="Arial" w:cs="Arial"/>
          <w:b/>
        </w:rPr>
        <w:t xml:space="preserve"> </w:t>
      </w:r>
    </w:p>
    <w:p w:rsidR="00152DC1" w:rsidRPr="001C2023" w:rsidRDefault="00BD4EF3" w:rsidP="00C77D42">
      <w:pPr>
        <w:rPr>
          <w:rFonts w:ascii="Arial" w:hAnsi="Arial" w:cs="Arial"/>
          <w:lang w:val="en-US"/>
        </w:rPr>
      </w:pPr>
      <w:r w:rsidRPr="00777CCA">
        <w:rPr>
          <w:rFonts w:ascii="Arial" w:hAnsi="Arial" w:cs="Arial"/>
          <w:sz w:val="22"/>
          <w:szCs w:val="22"/>
        </w:rPr>
        <w:t>1.11.-</w:t>
      </w:r>
      <w:r w:rsidR="00152DC1" w:rsidRPr="00777CCA">
        <w:rPr>
          <w:rFonts w:ascii="Arial" w:hAnsi="Arial" w:cs="Arial"/>
          <w:sz w:val="22"/>
          <w:szCs w:val="22"/>
        </w:rPr>
        <w:t xml:space="preserve"> </w:t>
      </w:r>
      <w:r w:rsidR="00152DC1" w:rsidRPr="001C2023">
        <w:rPr>
          <w:rFonts w:ascii="Arial" w:hAnsi="Arial" w:cs="Arial"/>
          <w:sz w:val="22"/>
          <w:szCs w:val="22"/>
          <w:lang w:val="en-US"/>
        </w:rPr>
        <w:t>PÀGINA WEB</w:t>
      </w:r>
      <w:r w:rsidR="00152DC1" w:rsidRPr="001C2023">
        <w:rPr>
          <w:rFonts w:ascii="Arial" w:hAnsi="Arial" w:cs="Arial"/>
          <w:lang w:val="en-US"/>
        </w:rPr>
        <w:t xml:space="preserve">                    </w:t>
      </w:r>
      <w:r w:rsidRPr="001C2023">
        <w:rPr>
          <w:rFonts w:ascii="Arial" w:hAnsi="Arial" w:cs="Arial"/>
          <w:lang w:val="en-US"/>
        </w:rPr>
        <w:t xml:space="preserve"> </w:t>
      </w:r>
      <w:r w:rsidR="00152DC1" w:rsidRPr="001C2023">
        <w:rPr>
          <w:rFonts w:ascii="Arial" w:hAnsi="Arial" w:cs="Arial"/>
          <w:lang w:val="en-US"/>
        </w:rPr>
        <w:t xml:space="preserve">  : </w:t>
      </w:r>
      <w:hyperlink r:id="rId7" w:history="1">
        <w:r w:rsidR="00152DC1" w:rsidRPr="001C2023">
          <w:rPr>
            <w:rStyle w:val="Hipervnculo"/>
            <w:rFonts w:ascii="Arial" w:hAnsi="Arial" w:cs="Arial"/>
            <w:lang w:val="en-US"/>
          </w:rPr>
          <w:t>www.istene.edu.pe</w:t>
        </w:r>
      </w:hyperlink>
    </w:p>
    <w:p w:rsidR="00152DC1" w:rsidRPr="001C2023" w:rsidRDefault="00152DC1" w:rsidP="00C77D42">
      <w:pPr>
        <w:rPr>
          <w:rFonts w:ascii="Arial" w:hAnsi="Arial" w:cs="Arial"/>
          <w:lang w:val="en-US"/>
        </w:rPr>
      </w:pPr>
    </w:p>
    <w:p w:rsidR="00C77D42" w:rsidRPr="001C2023" w:rsidRDefault="00C77D42" w:rsidP="00C77D42">
      <w:pPr>
        <w:rPr>
          <w:rFonts w:ascii="Arial" w:hAnsi="Arial" w:cs="Arial"/>
          <w:b/>
          <w:lang w:val="en-US"/>
        </w:rPr>
      </w:pPr>
    </w:p>
    <w:p w:rsidR="00F64159" w:rsidRPr="001C2023" w:rsidRDefault="00F64159" w:rsidP="00C77D42">
      <w:pPr>
        <w:rPr>
          <w:rFonts w:ascii="Arial" w:hAnsi="Arial" w:cs="Arial"/>
          <w:b/>
          <w:lang w:val="en-US"/>
        </w:rPr>
      </w:pPr>
    </w:p>
    <w:p w:rsidR="00C77D42" w:rsidRDefault="00C77D42" w:rsidP="00C77D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COMPETENCIA GENERAL</w:t>
      </w:r>
    </w:p>
    <w:p w:rsidR="00C77D42" w:rsidRDefault="00C77D42" w:rsidP="00C77D42">
      <w:pPr>
        <w:rPr>
          <w:rFonts w:ascii="Arial" w:hAnsi="Arial" w:cs="Arial"/>
          <w:b/>
        </w:rPr>
      </w:pPr>
    </w:p>
    <w:p w:rsid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Planificar, organizar, dirigir, ejecutar y controlar las actividades de una producción química industrial, aplicando las normas técnicas vigentes.</w:t>
      </w:r>
    </w:p>
    <w:p w:rsidR="00C77D42" w:rsidRP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C77D4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C77D42">
        <w:rPr>
          <w:rFonts w:ascii="Arial" w:hAnsi="Arial" w:cs="Arial"/>
          <w:b/>
        </w:rPr>
        <w:t xml:space="preserve"> COMPETENCIA</w:t>
      </w:r>
      <w:r w:rsidRPr="003647E5">
        <w:rPr>
          <w:rFonts w:ascii="Arial" w:hAnsi="Arial" w:cs="Arial"/>
          <w:b/>
        </w:rPr>
        <w:tab/>
      </w:r>
      <w:r w:rsidR="00DA1915">
        <w:rPr>
          <w:rFonts w:ascii="Arial" w:hAnsi="Arial" w:cs="Arial"/>
          <w:b/>
        </w:rPr>
        <w:t xml:space="preserve"> DEL MODULO</w:t>
      </w:r>
      <w:r w:rsidRPr="003647E5">
        <w:rPr>
          <w:rFonts w:ascii="Arial" w:hAnsi="Arial" w:cs="Arial"/>
          <w:b/>
        </w:rPr>
        <w:tab/>
      </w:r>
    </w:p>
    <w:p w:rsidR="0028479D" w:rsidRPr="003647E5" w:rsidRDefault="0028479D" w:rsidP="0028479D">
      <w:pPr>
        <w:rPr>
          <w:rFonts w:ascii="Arial" w:hAnsi="Arial" w:cs="Arial"/>
        </w:rPr>
      </w:pPr>
    </w:p>
    <w:p w:rsidR="0028479D" w:rsidRDefault="00F64159" w:rsidP="0028479D">
      <w:pPr>
        <w:ind w:left="540" w:right="1064"/>
        <w:jc w:val="both"/>
        <w:rPr>
          <w:rFonts w:ascii="Arial" w:hAnsi="Arial" w:cs="Arial"/>
        </w:rPr>
      </w:pPr>
      <w:r>
        <w:rPr>
          <w:rFonts w:ascii="Arial" w:hAnsi="Arial" w:cs="Arial"/>
        </w:rPr>
        <w:t>Asegurar la calidad de la cadena productiva, mediante la implementación de un sistema de calidad</w:t>
      </w:r>
    </w:p>
    <w:p w:rsidR="00F64159" w:rsidRDefault="00F64159" w:rsidP="0028479D">
      <w:pPr>
        <w:ind w:left="540" w:right="1064"/>
        <w:jc w:val="both"/>
        <w:rPr>
          <w:rFonts w:ascii="Arial" w:hAnsi="Arial" w:cs="Arial"/>
        </w:rPr>
      </w:pPr>
    </w:p>
    <w:p w:rsidR="00F64159" w:rsidRDefault="00F64159" w:rsidP="0028479D">
      <w:pPr>
        <w:ind w:left="540" w:right="1064"/>
        <w:jc w:val="both"/>
        <w:rPr>
          <w:rFonts w:ascii="Arial" w:hAnsi="Arial" w:cs="Arial"/>
        </w:rPr>
      </w:pPr>
    </w:p>
    <w:p w:rsidR="00645A95" w:rsidRDefault="00645A95" w:rsidP="0028479D">
      <w:pPr>
        <w:ind w:left="708"/>
        <w:jc w:val="both"/>
        <w:rPr>
          <w:rFonts w:ascii="Arial" w:hAnsi="Arial" w:cs="Arial"/>
        </w:rPr>
      </w:pPr>
    </w:p>
    <w:p w:rsidR="007B1B84" w:rsidRDefault="007B1B84" w:rsidP="0028479D">
      <w:pPr>
        <w:rPr>
          <w:rFonts w:ascii="Arial" w:hAnsi="Arial" w:cs="Arial"/>
          <w:bCs/>
        </w:rPr>
      </w:pPr>
    </w:p>
    <w:p w:rsidR="00645A95" w:rsidRDefault="00C77D42" w:rsidP="0028479D">
      <w:pPr>
        <w:rPr>
          <w:rFonts w:ascii="Arial" w:hAnsi="Arial" w:cs="Arial"/>
          <w:b/>
          <w:sz w:val="22"/>
          <w:szCs w:val="22"/>
        </w:rPr>
      </w:pPr>
      <w:r w:rsidRPr="00394D26">
        <w:rPr>
          <w:rFonts w:ascii="Arial" w:hAnsi="Arial" w:cs="Arial"/>
          <w:b/>
          <w:sz w:val="22"/>
          <w:szCs w:val="22"/>
        </w:rPr>
        <w:lastRenderedPageBreak/>
        <w:t>IV</w:t>
      </w:r>
      <w:r w:rsidR="00152DC1" w:rsidRPr="00394D26">
        <w:rPr>
          <w:rFonts w:ascii="Arial" w:hAnsi="Arial" w:cs="Arial"/>
          <w:b/>
          <w:sz w:val="22"/>
          <w:szCs w:val="22"/>
        </w:rPr>
        <w:t>. CAPACIDADES TERMINALES Y CRITERIOS DE EVALUACION</w:t>
      </w:r>
    </w:p>
    <w:p w:rsidR="00645A95" w:rsidRPr="001954C3" w:rsidRDefault="00645A95" w:rsidP="0028479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3403"/>
        <w:gridCol w:w="4394"/>
        <w:gridCol w:w="6662"/>
      </w:tblGrid>
      <w:tr w:rsidR="00152DC1" w:rsidTr="00A775BE">
        <w:tc>
          <w:tcPr>
            <w:tcW w:w="3403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4394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6662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Indicadores de evaluación</w:t>
            </w:r>
          </w:p>
        </w:tc>
      </w:tr>
      <w:tr w:rsidR="00152DC1" w:rsidTr="009404E5">
        <w:trPr>
          <w:trHeight w:val="2515"/>
        </w:trPr>
        <w:tc>
          <w:tcPr>
            <w:tcW w:w="3403" w:type="dxa"/>
          </w:tcPr>
          <w:p w:rsidR="00152DC1" w:rsidRPr="007949D2" w:rsidRDefault="007949D2" w:rsidP="007949D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9D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CE4">
              <w:rPr>
                <w:rFonts w:ascii="Arial" w:hAnsi="Arial" w:cs="Arial"/>
                <w:sz w:val="20"/>
                <w:szCs w:val="20"/>
              </w:rPr>
              <w:t>Efectuar medidas de variables fisicoquímicas relacionándolas con el control del producto y del proceso.</w:t>
            </w:r>
          </w:p>
          <w:p w:rsidR="00152DC1" w:rsidRDefault="00152DC1" w:rsidP="0028479D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7949D2" w:rsidRDefault="00550475" w:rsidP="005504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55047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28162E">
              <w:rPr>
                <w:rFonts w:ascii="Arial" w:hAnsi="Arial" w:cs="Arial"/>
                <w:sz w:val="20"/>
                <w:szCs w:val="20"/>
                <w:lang w:val="es-PE" w:eastAsia="es-PE"/>
              </w:rPr>
              <w:t>Exp</w:t>
            </w:r>
            <w:r w:rsidR="009F1CB2">
              <w:rPr>
                <w:rFonts w:ascii="Arial" w:hAnsi="Arial" w:cs="Arial"/>
                <w:sz w:val="20"/>
                <w:szCs w:val="20"/>
                <w:lang w:val="es-PE" w:eastAsia="es-PE"/>
              </w:rPr>
              <w:t>lica las principales variables</w:t>
            </w:r>
            <w:r w:rsidR="0028162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fisicoquímicas vinculadas </w:t>
            </w:r>
            <w:r w:rsidR="00462F64">
              <w:rPr>
                <w:rFonts w:ascii="Arial" w:hAnsi="Arial" w:cs="Arial"/>
                <w:sz w:val="20"/>
                <w:szCs w:val="20"/>
                <w:lang w:val="es-PE" w:eastAsia="es-PE"/>
              </w:rPr>
              <w:t>a</w:t>
            </w:r>
            <w:r w:rsidR="0028162E">
              <w:rPr>
                <w:rFonts w:ascii="Arial" w:hAnsi="Arial" w:cs="Arial"/>
                <w:sz w:val="20"/>
                <w:szCs w:val="20"/>
                <w:lang w:val="es-PE" w:eastAsia="es-PE"/>
              </w:rPr>
              <w:t>l control del producto y del proceso.</w:t>
            </w:r>
          </w:p>
          <w:p w:rsidR="00550475" w:rsidRDefault="00462F64" w:rsidP="005504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2. Expresa</w:t>
            </w:r>
            <w:r w:rsidR="0028162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las variables con las unidades correspondientes y convierte sistemas de unidades. </w:t>
            </w:r>
          </w:p>
          <w:p w:rsidR="00550475" w:rsidRPr="00550475" w:rsidRDefault="00550475" w:rsidP="00AB6C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3.</w:t>
            </w:r>
            <w:r w:rsidRPr="00180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F64">
              <w:rPr>
                <w:rFonts w:ascii="Arial" w:hAnsi="Arial" w:cs="Arial"/>
                <w:sz w:val="20"/>
                <w:szCs w:val="20"/>
              </w:rPr>
              <w:t>Explica las prácticas de ensayos fisicoquímicos, manipulando correctamente el material y respetando las medidas de seguridad, para obtener mediciones precisas.</w:t>
            </w:r>
          </w:p>
        </w:tc>
        <w:tc>
          <w:tcPr>
            <w:tcW w:w="6662" w:type="dxa"/>
          </w:tcPr>
          <w:p w:rsidR="00984B05" w:rsidRPr="00A775BE" w:rsidRDefault="00984B05" w:rsidP="00984B05">
            <w:pPr>
              <w:rPr>
                <w:rFonts w:ascii="Arial" w:hAnsi="Arial" w:cs="Arial"/>
                <w:sz w:val="18"/>
                <w:szCs w:val="18"/>
              </w:rPr>
            </w:pPr>
            <w:r w:rsidRPr="00A775BE">
              <w:rPr>
                <w:rFonts w:ascii="Arial" w:hAnsi="Arial" w:cs="Arial"/>
                <w:b/>
                <w:sz w:val="18"/>
                <w:szCs w:val="18"/>
              </w:rPr>
              <w:t xml:space="preserve">1.- </w:t>
            </w:r>
            <w:r w:rsidR="00E34B1E" w:rsidRPr="00A775BE">
              <w:rPr>
                <w:rFonts w:ascii="Arial" w:hAnsi="Arial" w:cs="Arial"/>
                <w:sz w:val="18"/>
                <w:szCs w:val="18"/>
              </w:rPr>
              <w:t>Describe las principales variables fisicoquímicas vinculadas al proceso productivo.</w:t>
            </w:r>
          </w:p>
          <w:p w:rsidR="00984B05" w:rsidRPr="00A775BE" w:rsidRDefault="00984B05" w:rsidP="00984B05">
            <w:pPr>
              <w:rPr>
                <w:rFonts w:ascii="Arial" w:hAnsi="Arial" w:cs="Arial"/>
                <w:sz w:val="18"/>
                <w:szCs w:val="18"/>
              </w:rPr>
            </w:pPr>
            <w:r w:rsidRPr="00A775B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34B1E" w:rsidRPr="00A775BE">
              <w:rPr>
                <w:rFonts w:ascii="Arial" w:hAnsi="Arial" w:cs="Arial"/>
                <w:sz w:val="18"/>
                <w:szCs w:val="18"/>
              </w:rPr>
              <w:t>Conoce los procedimientos  de medida de las variables fisicoquímicas.</w:t>
            </w:r>
          </w:p>
          <w:p w:rsidR="00984B05" w:rsidRPr="00A775BE" w:rsidRDefault="00984B05" w:rsidP="00984B05">
            <w:pPr>
              <w:rPr>
                <w:rFonts w:ascii="Arial" w:hAnsi="Arial" w:cs="Arial"/>
                <w:sz w:val="18"/>
                <w:szCs w:val="18"/>
              </w:rPr>
            </w:pPr>
            <w:r w:rsidRPr="00A775BE">
              <w:rPr>
                <w:rFonts w:ascii="Arial" w:hAnsi="Arial" w:cs="Arial"/>
                <w:sz w:val="18"/>
                <w:szCs w:val="18"/>
              </w:rPr>
              <w:t>-Asume con responsabilidad sus acciones.</w:t>
            </w:r>
          </w:p>
          <w:p w:rsidR="00984B05" w:rsidRPr="00A775BE" w:rsidRDefault="00E34B1E" w:rsidP="00984B05">
            <w:pPr>
              <w:rPr>
                <w:rFonts w:ascii="Arial" w:hAnsi="Arial" w:cs="Arial"/>
                <w:sz w:val="18"/>
                <w:szCs w:val="18"/>
              </w:rPr>
            </w:pPr>
            <w:r w:rsidRPr="00A775BE">
              <w:rPr>
                <w:rFonts w:ascii="Arial" w:hAnsi="Arial" w:cs="Arial"/>
                <w:sz w:val="18"/>
                <w:szCs w:val="18"/>
              </w:rPr>
              <w:t>2.- Conoce las unidades de las variables fisicoquímicas.</w:t>
            </w:r>
            <w:r w:rsidR="00984B05" w:rsidRPr="00A775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4B05" w:rsidRPr="00A775BE" w:rsidRDefault="00984B05" w:rsidP="00984B05">
            <w:pPr>
              <w:rPr>
                <w:rFonts w:ascii="Arial" w:hAnsi="Arial" w:cs="Arial"/>
                <w:sz w:val="18"/>
                <w:szCs w:val="18"/>
              </w:rPr>
            </w:pPr>
            <w:r w:rsidRPr="00A775B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34B1E" w:rsidRPr="00A775BE">
              <w:rPr>
                <w:rFonts w:ascii="Arial" w:hAnsi="Arial" w:cs="Arial"/>
                <w:sz w:val="18"/>
                <w:szCs w:val="18"/>
              </w:rPr>
              <w:t>Realiza cálculos de conversión de las unidades de las variables fisicoquímicas.</w:t>
            </w:r>
          </w:p>
          <w:p w:rsidR="00984B05" w:rsidRPr="00A775BE" w:rsidRDefault="00984B05" w:rsidP="00984B05">
            <w:pPr>
              <w:rPr>
                <w:rFonts w:ascii="Arial" w:hAnsi="Arial" w:cs="Arial"/>
                <w:sz w:val="18"/>
                <w:szCs w:val="18"/>
              </w:rPr>
            </w:pPr>
            <w:r w:rsidRPr="00A775BE">
              <w:rPr>
                <w:rFonts w:ascii="Arial" w:hAnsi="Arial" w:cs="Arial"/>
                <w:sz w:val="18"/>
                <w:szCs w:val="18"/>
              </w:rPr>
              <w:t>- Demuestra actitud asertiva</w:t>
            </w:r>
          </w:p>
          <w:p w:rsidR="00984B05" w:rsidRPr="00A775BE" w:rsidRDefault="00E34B1E" w:rsidP="00984B05">
            <w:pPr>
              <w:rPr>
                <w:rFonts w:ascii="Arial" w:hAnsi="Arial" w:cs="Arial"/>
                <w:sz w:val="18"/>
                <w:szCs w:val="18"/>
              </w:rPr>
            </w:pPr>
            <w:r w:rsidRPr="00A775BE">
              <w:rPr>
                <w:rFonts w:ascii="Arial" w:hAnsi="Arial" w:cs="Arial"/>
                <w:sz w:val="18"/>
                <w:szCs w:val="18"/>
              </w:rPr>
              <w:t>3.- Realiza prácticas de ensayos fisicoquímicos respetando las medidas de seguridad.</w:t>
            </w:r>
          </w:p>
          <w:p w:rsidR="00984B05" w:rsidRPr="00A775BE" w:rsidRDefault="00A775BE" w:rsidP="00984B05">
            <w:pPr>
              <w:rPr>
                <w:rFonts w:ascii="Arial" w:hAnsi="Arial" w:cs="Arial"/>
                <w:sz w:val="18"/>
                <w:szCs w:val="18"/>
              </w:rPr>
            </w:pPr>
            <w:r w:rsidRPr="00A775BE">
              <w:rPr>
                <w:rFonts w:ascii="Arial" w:hAnsi="Arial" w:cs="Arial"/>
                <w:sz w:val="18"/>
                <w:szCs w:val="18"/>
              </w:rPr>
              <w:t>- Conoce el instrumental y equipo adecuado para medición de las variables fisicoquímicas.</w:t>
            </w:r>
          </w:p>
          <w:p w:rsidR="00152DC1" w:rsidRPr="00A775BE" w:rsidRDefault="00984B05" w:rsidP="00984B05">
            <w:pPr>
              <w:rPr>
                <w:rFonts w:ascii="Arial" w:hAnsi="Arial" w:cs="Arial"/>
                <w:sz w:val="18"/>
                <w:szCs w:val="18"/>
              </w:rPr>
            </w:pPr>
            <w:r w:rsidRPr="00A775BE">
              <w:rPr>
                <w:rFonts w:ascii="Arial" w:hAnsi="Arial" w:cs="Arial"/>
                <w:sz w:val="18"/>
                <w:szCs w:val="18"/>
              </w:rPr>
              <w:t>- Demuestra responsabilidad y exactitud.</w:t>
            </w:r>
          </w:p>
        </w:tc>
      </w:tr>
      <w:tr w:rsidR="0028162E" w:rsidTr="00A775BE">
        <w:trPr>
          <w:trHeight w:val="728"/>
        </w:trPr>
        <w:tc>
          <w:tcPr>
            <w:tcW w:w="3403" w:type="dxa"/>
          </w:tcPr>
          <w:p w:rsidR="0028162E" w:rsidRPr="007949D2" w:rsidRDefault="0028162E" w:rsidP="0028162E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2.   Aplicar los conocimientos fisicoquímicos en la solución de problemas concernientes a procesos básicos.   </w:t>
            </w:r>
          </w:p>
        </w:tc>
        <w:tc>
          <w:tcPr>
            <w:tcW w:w="4394" w:type="dxa"/>
          </w:tcPr>
          <w:p w:rsidR="0028162E" w:rsidRDefault="00462F64" w:rsidP="00AB6C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DF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A6DF5">
              <w:rPr>
                <w:rFonts w:ascii="Arial" w:hAnsi="Arial" w:cs="Arial"/>
                <w:sz w:val="20"/>
                <w:szCs w:val="20"/>
              </w:rPr>
              <w:t>Conoce y aplica las propiedades de los gases y las leyes que las rigen.</w:t>
            </w:r>
          </w:p>
          <w:p w:rsidR="006A6DF5" w:rsidRDefault="006A6DF5" w:rsidP="00AB6C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Conoce y analiza las leyes de las transformaciones de la energía y el estudio de las propiedades de las sustancias involucradas.</w:t>
            </w:r>
          </w:p>
          <w:p w:rsidR="006A6DF5" w:rsidRPr="00550475" w:rsidRDefault="006A6DF5" w:rsidP="00AB6C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F6FBE">
              <w:rPr>
                <w:rFonts w:ascii="Arial" w:hAnsi="Arial" w:cs="Arial"/>
                <w:sz w:val="20"/>
                <w:szCs w:val="20"/>
              </w:rPr>
              <w:t>Explica los cambios térmicos asociados a las transformaciones fisicoquímicas.</w:t>
            </w:r>
          </w:p>
        </w:tc>
        <w:tc>
          <w:tcPr>
            <w:tcW w:w="6662" w:type="dxa"/>
          </w:tcPr>
          <w:p w:rsidR="0028162E" w:rsidRPr="009404E5" w:rsidRDefault="00A775BE" w:rsidP="0028479D">
            <w:pPr>
              <w:rPr>
                <w:rFonts w:ascii="Arial" w:hAnsi="Arial" w:cs="Arial"/>
                <w:sz w:val="20"/>
                <w:szCs w:val="20"/>
              </w:rPr>
            </w:pPr>
            <w:r w:rsidRPr="009404E5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="009404E5" w:rsidRPr="009404E5">
              <w:rPr>
                <w:rFonts w:ascii="Arial" w:hAnsi="Arial" w:cs="Arial"/>
                <w:sz w:val="20"/>
                <w:szCs w:val="20"/>
              </w:rPr>
              <w:t>Describe y explica las propiedades de los gases.</w:t>
            </w:r>
          </w:p>
          <w:p w:rsidR="009404E5" w:rsidRPr="009404E5" w:rsidRDefault="009404E5" w:rsidP="0028479D">
            <w:pPr>
              <w:rPr>
                <w:rFonts w:ascii="Arial" w:hAnsi="Arial" w:cs="Arial"/>
                <w:sz w:val="20"/>
                <w:szCs w:val="20"/>
              </w:rPr>
            </w:pPr>
            <w:r w:rsidRPr="009404E5">
              <w:rPr>
                <w:rFonts w:ascii="Arial" w:hAnsi="Arial" w:cs="Arial"/>
                <w:sz w:val="20"/>
                <w:szCs w:val="20"/>
              </w:rPr>
              <w:t>-Realiza cálculos aplicando las diferentes leyes que rigen al estado gaseoso.</w:t>
            </w:r>
          </w:p>
          <w:p w:rsidR="009404E5" w:rsidRPr="009404E5" w:rsidRDefault="009404E5" w:rsidP="0028479D">
            <w:pPr>
              <w:rPr>
                <w:rFonts w:ascii="Arial" w:hAnsi="Arial" w:cs="Arial"/>
                <w:sz w:val="20"/>
                <w:szCs w:val="20"/>
              </w:rPr>
            </w:pPr>
            <w:r w:rsidRPr="009404E5">
              <w:rPr>
                <w:rFonts w:ascii="Arial" w:hAnsi="Arial" w:cs="Arial"/>
                <w:sz w:val="20"/>
                <w:szCs w:val="20"/>
              </w:rPr>
              <w:t>-Demuestra eficiencia en sus acciones.</w:t>
            </w:r>
          </w:p>
          <w:p w:rsidR="009404E5" w:rsidRPr="009404E5" w:rsidRDefault="009404E5" w:rsidP="0028479D">
            <w:pPr>
              <w:rPr>
                <w:rFonts w:ascii="Arial" w:hAnsi="Arial" w:cs="Arial"/>
                <w:sz w:val="20"/>
                <w:szCs w:val="20"/>
              </w:rPr>
            </w:pPr>
            <w:r w:rsidRPr="009404E5">
              <w:rPr>
                <w:rFonts w:ascii="Arial" w:hAnsi="Arial" w:cs="Arial"/>
                <w:sz w:val="20"/>
                <w:szCs w:val="20"/>
              </w:rPr>
              <w:t>2. Describe y explica conceptos fundamentales sobre Termodinámica.</w:t>
            </w:r>
          </w:p>
          <w:p w:rsidR="009404E5" w:rsidRPr="009404E5" w:rsidRDefault="009404E5" w:rsidP="0028479D">
            <w:pPr>
              <w:rPr>
                <w:rFonts w:ascii="Arial" w:hAnsi="Arial" w:cs="Arial"/>
                <w:sz w:val="20"/>
                <w:szCs w:val="20"/>
              </w:rPr>
            </w:pPr>
            <w:r w:rsidRPr="009404E5">
              <w:rPr>
                <w:rFonts w:ascii="Arial" w:hAnsi="Arial" w:cs="Arial"/>
                <w:sz w:val="20"/>
                <w:szCs w:val="20"/>
              </w:rPr>
              <w:t>- Realiza cálculos aplicando la 1º ley de la Termodinámica en los diferentes procesos.</w:t>
            </w:r>
          </w:p>
          <w:p w:rsidR="009404E5" w:rsidRPr="009404E5" w:rsidRDefault="009404E5" w:rsidP="0028479D">
            <w:pPr>
              <w:rPr>
                <w:rFonts w:ascii="Arial" w:hAnsi="Arial" w:cs="Arial"/>
                <w:sz w:val="20"/>
                <w:szCs w:val="20"/>
              </w:rPr>
            </w:pPr>
            <w:r w:rsidRPr="009404E5">
              <w:rPr>
                <w:rFonts w:ascii="Arial" w:hAnsi="Arial" w:cs="Arial"/>
                <w:sz w:val="20"/>
                <w:szCs w:val="20"/>
              </w:rPr>
              <w:t>- Demuestra buen manejo matemático</w:t>
            </w:r>
          </w:p>
          <w:p w:rsidR="009404E5" w:rsidRPr="009404E5" w:rsidRDefault="009404E5" w:rsidP="0028479D">
            <w:pPr>
              <w:rPr>
                <w:rFonts w:ascii="Arial" w:hAnsi="Arial" w:cs="Arial"/>
                <w:sz w:val="20"/>
                <w:szCs w:val="20"/>
              </w:rPr>
            </w:pPr>
            <w:r w:rsidRPr="009404E5">
              <w:rPr>
                <w:rFonts w:ascii="Arial" w:hAnsi="Arial" w:cs="Arial"/>
                <w:sz w:val="20"/>
                <w:szCs w:val="20"/>
              </w:rPr>
              <w:t>3. Conoce y desarrolla ecuaciones termoquímicas.</w:t>
            </w:r>
          </w:p>
          <w:p w:rsidR="009404E5" w:rsidRPr="009404E5" w:rsidRDefault="009404E5" w:rsidP="0028479D">
            <w:pPr>
              <w:rPr>
                <w:rFonts w:ascii="Arial" w:hAnsi="Arial" w:cs="Arial"/>
                <w:sz w:val="20"/>
                <w:szCs w:val="20"/>
              </w:rPr>
            </w:pPr>
            <w:r w:rsidRPr="009404E5">
              <w:rPr>
                <w:rFonts w:ascii="Arial" w:hAnsi="Arial" w:cs="Arial"/>
                <w:sz w:val="20"/>
                <w:szCs w:val="20"/>
              </w:rPr>
              <w:t xml:space="preserve">- Realiza cálculos aplicando la ley de </w:t>
            </w:r>
            <w:proofErr w:type="spellStart"/>
            <w:r w:rsidRPr="009404E5">
              <w:rPr>
                <w:rFonts w:ascii="Arial" w:hAnsi="Arial" w:cs="Arial"/>
                <w:sz w:val="20"/>
                <w:szCs w:val="20"/>
              </w:rPr>
              <w:t>Hess</w:t>
            </w:r>
            <w:proofErr w:type="spellEnd"/>
            <w:r w:rsidRPr="009404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04E5" w:rsidRPr="00A775BE" w:rsidRDefault="009404E5" w:rsidP="002847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4E5">
              <w:rPr>
                <w:rFonts w:ascii="Arial" w:hAnsi="Arial" w:cs="Arial"/>
                <w:sz w:val="20"/>
                <w:szCs w:val="20"/>
              </w:rPr>
              <w:t>- Demuestra responsabilidad y exactitud.</w:t>
            </w:r>
          </w:p>
        </w:tc>
      </w:tr>
    </w:tbl>
    <w:p w:rsidR="0028479D" w:rsidRDefault="0028479D" w:rsidP="0028479D">
      <w:pPr>
        <w:jc w:val="both"/>
        <w:rPr>
          <w:rFonts w:ascii="Arial" w:hAnsi="Arial" w:cs="Arial"/>
          <w:b/>
        </w:rPr>
      </w:pPr>
    </w:p>
    <w:p w:rsidR="00DA1915" w:rsidRDefault="00394D26" w:rsidP="0028479D">
      <w:pPr>
        <w:jc w:val="both"/>
        <w:rPr>
          <w:rFonts w:ascii="Arial" w:hAnsi="Arial" w:cs="Arial"/>
          <w:b/>
          <w:sz w:val="22"/>
          <w:szCs w:val="22"/>
        </w:rPr>
      </w:pPr>
      <w:r w:rsidRPr="00394D26">
        <w:rPr>
          <w:rFonts w:ascii="Arial" w:hAnsi="Arial" w:cs="Arial"/>
          <w:b/>
          <w:sz w:val="22"/>
          <w:szCs w:val="22"/>
        </w:rPr>
        <w:t>V. ORGANIZACIÓN DE ACTIVIDADES Y CONTENIDOS BASICOS</w:t>
      </w:r>
    </w:p>
    <w:p w:rsidR="00645A95" w:rsidRPr="001954C3" w:rsidRDefault="00645A95" w:rsidP="0028479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25" w:type="dxa"/>
        <w:tblLayout w:type="fixed"/>
        <w:tblLook w:val="04A0"/>
      </w:tblPr>
      <w:tblGrid>
        <w:gridCol w:w="1101"/>
        <w:gridCol w:w="2551"/>
        <w:gridCol w:w="3402"/>
        <w:gridCol w:w="5309"/>
        <w:gridCol w:w="2062"/>
      </w:tblGrid>
      <w:tr w:rsidR="006E021D" w:rsidTr="006E021D">
        <w:tc>
          <w:tcPr>
            <w:tcW w:w="1101" w:type="dxa"/>
          </w:tcPr>
          <w:p w:rsidR="00394D26" w:rsidRPr="00BD26EE" w:rsidRDefault="00394D26" w:rsidP="00394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EE">
              <w:rPr>
                <w:rFonts w:ascii="Arial" w:hAnsi="Arial" w:cs="Arial"/>
                <w:b/>
                <w:sz w:val="18"/>
                <w:szCs w:val="18"/>
              </w:rPr>
              <w:t>Semanas/fechas</w:t>
            </w:r>
          </w:p>
        </w:tc>
        <w:tc>
          <w:tcPr>
            <w:tcW w:w="2551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Elementos de capacidad</w:t>
            </w:r>
          </w:p>
        </w:tc>
        <w:tc>
          <w:tcPr>
            <w:tcW w:w="3402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5309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Contenidos </w:t>
            </w:r>
            <w:r w:rsidR="001954C3">
              <w:rPr>
                <w:rFonts w:ascii="Arial" w:hAnsi="Arial" w:cs="Arial"/>
                <w:b/>
                <w:sz w:val="20"/>
                <w:szCs w:val="20"/>
              </w:rPr>
              <w:t>básicos</w:t>
            </w:r>
          </w:p>
        </w:tc>
        <w:tc>
          <w:tcPr>
            <w:tcW w:w="2062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6E021D" w:rsidTr="006E021D">
        <w:trPr>
          <w:trHeight w:val="870"/>
        </w:trPr>
        <w:tc>
          <w:tcPr>
            <w:tcW w:w="1101" w:type="dxa"/>
          </w:tcPr>
          <w:p w:rsidR="00041EAD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EAD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4D26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D2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281C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 w:rsidR="008D281C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041EAD" w:rsidRPr="008D281C" w:rsidRDefault="00300685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26.08.13- 11</w:t>
            </w:r>
            <w:r w:rsidR="00041EAD">
              <w:rPr>
                <w:rFonts w:ascii="Arial" w:hAnsi="Arial" w:cs="Arial"/>
                <w:sz w:val="20"/>
                <w:szCs w:val="20"/>
              </w:rPr>
              <w:t>.10.1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D12CB" w:rsidRPr="006B06DF" w:rsidRDefault="00550475" w:rsidP="00EF06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EF060C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 1.1. Conocer y explicar las principales variables fisicoquímicas, relacionadas con el proceso productivo.</w:t>
            </w:r>
          </w:p>
        </w:tc>
        <w:tc>
          <w:tcPr>
            <w:tcW w:w="3402" w:type="dxa"/>
          </w:tcPr>
          <w:p w:rsidR="00BC4CF7" w:rsidRDefault="001579CA" w:rsidP="00BC4CF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sz w:val="20"/>
                <w:szCs w:val="20"/>
                <w:lang w:val="es-PE" w:eastAsia="es-PE"/>
              </w:rPr>
              <w:t xml:space="preserve">- </w:t>
            </w:r>
            <w:r w:rsidR="00BC4CF7">
              <w:rPr>
                <w:sz w:val="20"/>
                <w:szCs w:val="20"/>
                <w:lang w:val="es-PE" w:eastAsia="es-PE"/>
              </w:rPr>
              <w:t xml:space="preserve">1. </w:t>
            </w:r>
            <w:r w:rsidR="00BC4CF7"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Conceptos </w:t>
            </w:r>
            <w:r w:rsidR="00BC4CF7">
              <w:rPr>
                <w:rFonts w:ascii="Arial" w:hAnsi="Arial" w:cs="Arial"/>
                <w:sz w:val="20"/>
                <w:szCs w:val="20"/>
                <w:lang w:val="es-PE" w:eastAsia="es-PE"/>
              </w:rPr>
              <w:t>básicos de las principales variables fisicoquímicas.</w:t>
            </w:r>
          </w:p>
          <w:p w:rsidR="00BC4CF7" w:rsidRDefault="00BC4CF7" w:rsidP="00BC4CF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2. Uso de factores de conversión en las variables fisicoquímicas.</w:t>
            </w:r>
          </w:p>
          <w:p w:rsidR="00BC4CF7" w:rsidRDefault="00BC4CF7" w:rsidP="00BC4CF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3. Equipos y procedimientos de medida de las variables fisicoquímicas.</w:t>
            </w:r>
          </w:p>
          <w:p w:rsidR="00BC4CF7" w:rsidRDefault="00BC4CF7" w:rsidP="00BC4CF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4. Usos de las principales variables fisicoquímicas en la industria.</w:t>
            </w:r>
          </w:p>
          <w:p w:rsidR="00394D26" w:rsidRPr="001579CA" w:rsidRDefault="00394D26" w:rsidP="005E0CB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5309" w:type="dxa"/>
          </w:tcPr>
          <w:p w:rsidR="00BC4CF7" w:rsidRPr="00DD6DB5" w:rsidRDefault="00BC4CF7" w:rsidP="00BC4CF7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>-Densidad y Gravedad Espec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ífica. Fundamentos.</w:t>
            </w:r>
            <w:r w:rsidR="00EF060C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  <w:r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>Equipos y procedimientos de medida. Usos de la densidad y de la gravedad especifica en i</w:t>
            </w:r>
            <w:r w:rsidR="00EF060C">
              <w:rPr>
                <w:rFonts w:ascii="Arial" w:hAnsi="Arial" w:cs="Arial"/>
                <w:sz w:val="18"/>
                <w:szCs w:val="18"/>
                <w:lang w:val="es-PE" w:eastAsia="es-PE"/>
              </w:rPr>
              <w:t>ndustrias.</w:t>
            </w:r>
          </w:p>
          <w:p w:rsidR="00BC4CF7" w:rsidRPr="00DD6DB5" w:rsidRDefault="00BC4CF7" w:rsidP="00BC4CF7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>-Visco</w:t>
            </w:r>
            <w:r w:rsidR="00EF060C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sidad. Fundamentos. </w:t>
            </w:r>
            <w:r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Instrumentos y equipos. Procedimientos de medida. Usos </w:t>
            </w:r>
            <w:r w:rsidR="00EF060C">
              <w:rPr>
                <w:rFonts w:ascii="Arial" w:hAnsi="Arial" w:cs="Arial"/>
                <w:sz w:val="18"/>
                <w:szCs w:val="18"/>
                <w:lang w:val="es-PE" w:eastAsia="es-PE"/>
              </w:rPr>
              <w:t>de la viscosidad en industrias.</w:t>
            </w:r>
          </w:p>
          <w:p w:rsidR="00BC4CF7" w:rsidRPr="00DD6DB5" w:rsidRDefault="00BC4CF7" w:rsidP="00BC4CF7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>-Conductividad térmica. Fundamentos. Definición. Procedimientos de medida. Conductividad térmica de los productos alimenticios: Estimación.</w:t>
            </w:r>
          </w:p>
          <w:p w:rsidR="00BC4CF7" w:rsidRPr="00DD6DB5" w:rsidRDefault="00BC4CF7" w:rsidP="00BC4CF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PE" w:eastAsia="es-PE"/>
              </w:rPr>
            </w:pPr>
            <w:r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-Practica: Propiedades Químico físicas en productos alimenticios. </w:t>
            </w:r>
          </w:p>
          <w:p w:rsidR="00394D26" w:rsidRPr="00BC4CF7" w:rsidRDefault="00394D26" w:rsidP="00EF6FBE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062" w:type="dxa"/>
          </w:tcPr>
          <w:p w:rsidR="00394D26" w:rsidRDefault="00394D26" w:rsidP="0028479D">
            <w:pPr>
              <w:jc w:val="both"/>
              <w:rPr>
                <w:rFonts w:ascii="Arial" w:hAnsi="Arial" w:cs="Arial"/>
              </w:rPr>
            </w:pPr>
          </w:p>
        </w:tc>
      </w:tr>
      <w:tr w:rsidR="006E021D" w:rsidTr="006E021D">
        <w:trPr>
          <w:trHeight w:val="702"/>
        </w:trPr>
        <w:tc>
          <w:tcPr>
            <w:tcW w:w="1101" w:type="dxa"/>
          </w:tcPr>
          <w:p w:rsidR="00041EAD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EAD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12CB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AD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041EAD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041EAD" w:rsidRDefault="00300685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14.10.13</w:t>
            </w:r>
            <w:r w:rsidR="00041EA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41EAD" w:rsidRPr="00041EAD" w:rsidRDefault="00300685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41EAD">
              <w:rPr>
                <w:rFonts w:ascii="Arial" w:hAnsi="Arial" w:cs="Arial"/>
                <w:sz w:val="20"/>
                <w:szCs w:val="20"/>
              </w:rPr>
              <w:t>.11.1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F060C" w:rsidRDefault="00550475" w:rsidP="00EF060C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lastRenderedPageBreak/>
              <w:t xml:space="preserve">  </w:t>
            </w:r>
            <w:r w:rsidR="00EF060C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2.1 Describir y explicar las propiedades de los gases y las principales </w:t>
            </w:r>
            <w:r w:rsidR="00EF060C">
              <w:rPr>
                <w:rFonts w:ascii="Arial" w:hAnsi="Arial" w:cs="Arial"/>
                <w:sz w:val="20"/>
                <w:szCs w:val="20"/>
                <w:lang w:val="es-PE" w:eastAsia="es-PE"/>
              </w:rPr>
              <w:lastRenderedPageBreak/>
              <w:t>leyes que las rigen</w:t>
            </w:r>
          </w:p>
          <w:p w:rsidR="00EF060C" w:rsidRDefault="00EF060C" w:rsidP="00EF060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 </w:t>
            </w:r>
          </w:p>
          <w:p w:rsidR="00550475" w:rsidRDefault="00550475" w:rsidP="005504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2D12CB" w:rsidRPr="00550475" w:rsidRDefault="002D12CB" w:rsidP="006B06DF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:rsidR="00EF060C" w:rsidRPr="00EB4239" w:rsidRDefault="00EF060C" w:rsidP="00EF060C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EB4239">
              <w:rPr>
                <w:rFonts w:ascii="Arial" w:hAnsi="Arial" w:cs="Arial"/>
                <w:sz w:val="18"/>
                <w:szCs w:val="18"/>
                <w:lang w:val="es-PE" w:eastAsia="es-PE"/>
              </w:rPr>
              <w:lastRenderedPageBreak/>
              <w:t>1.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  <w:r w:rsidRPr="00EB4239">
              <w:rPr>
                <w:rFonts w:ascii="Arial" w:hAnsi="Arial" w:cs="Arial"/>
                <w:sz w:val="18"/>
                <w:szCs w:val="18"/>
                <w:lang w:val="es-PE" w:eastAsia="es-PE"/>
              </w:rPr>
              <w:t>Estado gaseoso. Postulados.</w:t>
            </w:r>
          </w:p>
          <w:p w:rsidR="00EF060C" w:rsidRDefault="00EF060C" w:rsidP="00EF060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EB4239">
              <w:rPr>
                <w:rFonts w:ascii="Arial" w:hAnsi="Arial" w:cs="Arial"/>
                <w:sz w:val="20"/>
                <w:szCs w:val="20"/>
                <w:lang w:val="es-PE" w:eastAsia="es-PE"/>
              </w:rPr>
              <w:t>2. Leyes de los gases ideales</w:t>
            </w:r>
          </w:p>
          <w:p w:rsidR="00EF060C" w:rsidRDefault="00EF060C" w:rsidP="00EF060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3. Ecuación general de los gases.</w:t>
            </w:r>
          </w:p>
          <w:p w:rsidR="005E0CB1" w:rsidRDefault="00EF060C" w:rsidP="00EF06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lastRenderedPageBreak/>
              <w:t xml:space="preserve">4. Mezcla de gases: Ley de Dalton; Ley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Amagat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 Ley de Graham.</w:t>
            </w:r>
          </w:p>
          <w:p w:rsidR="002D12CB" w:rsidRDefault="002D12CB" w:rsidP="001579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9" w:type="dxa"/>
          </w:tcPr>
          <w:p w:rsidR="007B1B84" w:rsidRPr="00007C1F" w:rsidRDefault="007B1B84" w:rsidP="007B1B84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lastRenderedPageBreak/>
              <w:t xml:space="preserve">-Estado gaseoso. Ley de </w:t>
            </w:r>
            <w:proofErr w:type="spellStart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Boyle-Mariotte</w:t>
            </w:r>
            <w:proofErr w:type="spellEnd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. Ley de Charles-Gay </w:t>
            </w:r>
            <w:proofErr w:type="spellStart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Lussac</w:t>
            </w:r>
            <w:proofErr w:type="spellEnd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. Ecuación de estado del gas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ideal. Ley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Avogadro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</w:t>
            </w:r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Ley de Dalton de las presiones parciales. Ley </w:t>
            </w:r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lastRenderedPageBreak/>
              <w:t xml:space="preserve">de </w:t>
            </w:r>
            <w:proofErr w:type="spellStart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Amagat</w:t>
            </w:r>
            <w:proofErr w:type="spellEnd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de los volúmenes parciales. Peso molecular aparente de una mezcla. Ley de difusión de Graham. Problemas.</w:t>
            </w:r>
          </w:p>
          <w:p w:rsidR="002D12CB" w:rsidRDefault="007B1B84" w:rsidP="007B1B84">
            <w:pPr>
              <w:jc w:val="both"/>
              <w:rPr>
                <w:rFonts w:ascii="Arial" w:hAnsi="Arial" w:cs="Arial"/>
              </w:rPr>
            </w:pPr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Capacidades caloríficas molares de los gases. Gases reales: Problemas.</w:t>
            </w:r>
          </w:p>
        </w:tc>
        <w:tc>
          <w:tcPr>
            <w:tcW w:w="2062" w:type="dxa"/>
          </w:tcPr>
          <w:p w:rsidR="002D12CB" w:rsidRDefault="002D12CB" w:rsidP="0028479D">
            <w:pPr>
              <w:jc w:val="both"/>
              <w:rPr>
                <w:rFonts w:ascii="Arial" w:hAnsi="Arial" w:cs="Arial"/>
              </w:rPr>
            </w:pPr>
          </w:p>
        </w:tc>
      </w:tr>
      <w:tr w:rsidR="006E021D" w:rsidTr="006E021D">
        <w:trPr>
          <w:trHeight w:val="1481"/>
        </w:trPr>
        <w:tc>
          <w:tcPr>
            <w:tcW w:w="1101" w:type="dxa"/>
          </w:tcPr>
          <w:p w:rsidR="00041EAD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EAD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EAD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EAD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4D26" w:rsidRDefault="00041EAD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</w:p>
          <w:p w:rsidR="00041EAD" w:rsidRPr="00041EAD" w:rsidRDefault="00300685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25.11.13- 20</w:t>
            </w:r>
            <w:r w:rsidR="00041EAD">
              <w:rPr>
                <w:rFonts w:ascii="Arial" w:hAnsi="Arial" w:cs="Arial"/>
                <w:sz w:val="20"/>
                <w:szCs w:val="20"/>
              </w:rPr>
              <w:t>.12.1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B1B84" w:rsidRDefault="007B1B84" w:rsidP="007B1B84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2.2</w:t>
            </w:r>
            <w:r w:rsidR="0055047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A142EB">
              <w:rPr>
                <w:rFonts w:ascii="Arial" w:hAnsi="Arial" w:cs="Arial"/>
                <w:sz w:val="18"/>
                <w:szCs w:val="18"/>
                <w:lang w:eastAsia="es-PE"/>
              </w:rPr>
              <w:t>Conocer y explicar el sistema termodinámico y sus interrelaciones que tienen lugar en dichos sistemas y la aplicación de la 1º ley.</w:t>
            </w:r>
          </w:p>
          <w:p w:rsidR="007B1B84" w:rsidRDefault="007B1B84" w:rsidP="007B1B84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 xml:space="preserve">2.3 </w:t>
            </w:r>
            <w:r w:rsidRPr="00A142EB">
              <w:rPr>
                <w:rFonts w:ascii="Arial" w:hAnsi="Arial" w:cs="Arial"/>
                <w:sz w:val="18"/>
                <w:szCs w:val="18"/>
                <w:lang w:eastAsia="es-PE"/>
              </w:rPr>
              <w:t>Conocer y determinar las cantidades de energía calorífica cedida o captada en los diferentes procesos, sin recurrir a la experimentación.</w:t>
            </w:r>
          </w:p>
          <w:p w:rsidR="00394D26" w:rsidRPr="00550475" w:rsidRDefault="00394D26" w:rsidP="007B1B84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402" w:type="dxa"/>
          </w:tcPr>
          <w:p w:rsidR="007B1B84" w:rsidRPr="00BC4CF7" w:rsidRDefault="007B1B84" w:rsidP="007B1B84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BC4CF7">
              <w:rPr>
                <w:rFonts w:ascii="Arial" w:hAnsi="Arial" w:cs="Arial"/>
                <w:sz w:val="20"/>
                <w:szCs w:val="20"/>
                <w:lang w:val="es-PE" w:eastAsia="es-PE"/>
              </w:rPr>
              <w:t>1. Termodinámica Conceptos básicos.</w:t>
            </w:r>
          </w:p>
          <w:p w:rsidR="007B1B84" w:rsidRPr="00BC4CF7" w:rsidRDefault="007B1B84" w:rsidP="007B1B84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BC4CF7">
              <w:rPr>
                <w:rFonts w:ascii="Arial" w:hAnsi="Arial" w:cs="Arial"/>
                <w:sz w:val="20"/>
                <w:szCs w:val="20"/>
                <w:lang w:val="es-PE" w:eastAsia="es-PE"/>
              </w:rPr>
              <w:t>2. 1º ley de la termodinámica.</w:t>
            </w:r>
          </w:p>
          <w:p w:rsidR="007B1B84" w:rsidRDefault="007B1B84" w:rsidP="007B1B84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BC4CF7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Entalpia de un sistema. Procesos adiabáticos.</w:t>
            </w:r>
          </w:p>
          <w:p w:rsidR="007B1B84" w:rsidRDefault="007B1B84" w:rsidP="007B1B84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4. Termoquímica. Ley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Hess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</w:t>
            </w:r>
          </w:p>
          <w:p w:rsidR="007B1B84" w:rsidRPr="00BC4CF7" w:rsidRDefault="007B1B84" w:rsidP="007B1B84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5. Calor estándar de reacción. Calor de formación. Calor de combustión.</w:t>
            </w:r>
          </w:p>
          <w:p w:rsidR="007B1B84" w:rsidRPr="00BC4CF7" w:rsidRDefault="007B1B84" w:rsidP="007B1B84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BC4CF7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. </w:t>
            </w:r>
          </w:p>
          <w:p w:rsidR="001579CA" w:rsidRDefault="001579CA" w:rsidP="001579CA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394D26" w:rsidRDefault="00394D26" w:rsidP="001579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9" w:type="dxa"/>
          </w:tcPr>
          <w:p w:rsidR="007B1B84" w:rsidRDefault="007B1B84" w:rsidP="007B1B84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-Termodinámica. Conceptos  fundamentales.</w:t>
            </w:r>
          </w:p>
          <w:p w:rsidR="007B1B84" w:rsidRDefault="007B1B84" w:rsidP="007B1B84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1º ley de la termodinámica. Procesos de compresión o expansión: Sistemas cerrados. Problemas.</w:t>
            </w:r>
          </w:p>
          <w:p w:rsidR="007B1B84" w:rsidRDefault="007B1B84" w:rsidP="007B1B84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Entalpia de un sistema. Procesos adiabáticos en los gases ideales. Problemas.</w:t>
            </w:r>
          </w:p>
          <w:p w:rsidR="007B1B84" w:rsidRDefault="007B1B84" w:rsidP="007B1B84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-Termoquímica. Introducción. Ecuaciones termoquímicas. Ley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Hess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de la suma de calores. Problemas. </w:t>
            </w:r>
          </w:p>
          <w:p w:rsidR="007B1B84" w:rsidRDefault="007B1B84" w:rsidP="007B1B84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Calor estándar de reacción. Calor de formación. Calor de combustión. Problemas.</w:t>
            </w:r>
          </w:p>
          <w:p w:rsidR="00394D26" w:rsidRPr="004043B0" w:rsidRDefault="007B1B84" w:rsidP="007B1B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Variación del calor de reacción por efecto de la temperatura. Efectos térmicos en reacciones industriales. Problemas.</w:t>
            </w:r>
          </w:p>
        </w:tc>
        <w:tc>
          <w:tcPr>
            <w:tcW w:w="2062" w:type="dxa"/>
          </w:tcPr>
          <w:p w:rsidR="00394D26" w:rsidRDefault="00394D26" w:rsidP="0028479D">
            <w:pPr>
              <w:jc w:val="both"/>
              <w:rPr>
                <w:rFonts w:ascii="Arial" w:hAnsi="Arial" w:cs="Arial"/>
              </w:rPr>
            </w:pPr>
          </w:p>
        </w:tc>
      </w:tr>
    </w:tbl>
    <w:p w:rsidR="00550475" w:rsidRDefault="00550475" w:rsidP="00FB1787">
      <w:pPr>
        <w:rPr>
          <w:rFonts w:ascii="Arial" w:hAnsi="Arial" w:cs="Arial"/>
          <w:b/>
          <w:sz w:val="22"/>
          <w:szCs w:val="22"/>
        </w:rPr>
      </w:pPr>
    </w:p>
    <w:p w:rsidR="00C937D7" w:rsidRDefault="00C937D7" w:rsidP="00FB1787">
      <w:pPr>
        <w:rPr>
          <w:rFonts w:ascii="Arial" w:hAnsi="Arial" w:cs="Arial"/>
          <w:b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V</w:t>
      </w:r>
      <w:r w:rsidR="00C77D42" w:rsidRPr="00645A95">
        <w:rPr>
          <w:rFonts w:ascii="Arial" w:hAnsi="Arial" w:cs="Arial"/>
          <w:b/>
          <w:sz w:val="22"/>
          <w:szCs w:val="22"/>
        </w:rPr>
        <w:t>I</w:t>
      </w:r>
      <w:r w:rsidRPr="00645A95">
        <w:rPr>
          <w:rFonts w:ascii="Arial" w:hAnsi="Arial" w:cs="Arial"/>
          <w:b/>
          <w:sz w:val="22"/>
          <w:szCs w:val="22"/>
        </w:rPr>
        <w:t>.- METODOLOGÍA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  <w:u w:val="single"/>
        </w:rPr>
      </w:pPr>
    </w:p>
    <w:p w:rsidR="00FB1787" w:rsidRPr="00645A95" w:rsidRDefault="00FB1787" w:rsidP="00FB1787">
      <w:pPr>
        <w:pStyle w:val="Textoindependiente"/>
        <w:ind w:firstLine="54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Se aplicará la siguiente metodología: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Expositiva: Exponiendo a los estudiantes los  diferentes contenidos teóricos básicos.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Práctica   : Realizando pruebas de laboratorio y la formación de un cuadernillo con informes de las practicas.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Trabajo grupal: Los estudiantes realizarán informes técnicos grupales propuestos y asesorados por el docente.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Diálogo: Se realizará un proceso de comunicación bidireccional.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VI</w:t>
      </w:r>
      <w:r w:rsidR="00C77D42" w:rsidRPr="00645A95">
        <w:rPr>
          <w:rFonts w:ascii="Arial" w:hAnsi="Arial" w:cs="Arial"/>
          <w:b/>
          <w:sz w:val="22"/>
          <w:szCs w:val="22"/>
        </w:rPr>
        <w:t>I</w:t>
      </w:r>
      <w:r w:rsidRPr="00645A95">
        <w:rPr>
          <w:rFonts w:ascii="Arial" w:hAnsi="Arial" w:cs="Arial"/>
          <w:b/>
          <w:sz w:val="22"/>
          <w:szCs w:val="22"/>
        </w:rPr>
        <w:t>. EVALUACIÓN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  <w:u w:val="single"/>
        </w:rPr>
      </w:pPr>
    </w:p>
    <w:p w:rsidR="00FB1787" w:rsidRPr="00645A95" w:rsidRDefault="00C77D42" w:rsidP="00FB1787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    7</w:t>
      </w:r>
      <w:r w:rsidR="00FB1787" w:rsidRPr="00645A95">
        <w:rPr>
          <w:rFonts w:ascii="Arial" w:hAnsi="Arial" w:cs="Arial"/>
          <w:b/>
          <w:sz w:val="22"/>
          <w:szCs w:val="22"/>
        </w:rPr>
        <w:t>.1. Requisitos de aprobación: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Asistencia a la unidad didáctica no menor al  70%</w:t>
      </w:r>
    </w:p>
    <w:p w:rsidR="00FB1787" w:rsidRPr="00645A95" w:rsidRDefault="00FB1787" w:rsidP="00FB178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Nota mínima aprobatoria  13 (trece) en escala vigesimal (0 – 20)</w:t>
      </w:r>
    </w:p>
    <w:p w:rsidR="00FB1787" w:rsidRPr="00645A95" w:rsidRDefault="00FB1787" w:rsidP="00FB178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El estudiante que obtenga 10, 11 y 12 tiene derecho a recuperación</w:t>
      </w:r>
      <w:r w:rsidR="004F4AD4" w:rsidRPr="00645A95">
        <w:rPr>
          <w:rFonts w:ascii="Arial" w:hAnsi="Arial" w:cs="Arial"/>
          <w:sz w:val="22"/>
          <w:szCs w:val="22"/>
        </w:rPr>
        <w:t>; inmediatamente finalizada la Capacidad</w:t>
      </w:r>
    </w:p>
    <w:p w:rsidR="004F4AD4" w:rsidRPr="00645A95" w:rsidRDefault="004F4AD4" w:rsidP="004F4AD4">
      <w:pPr>
        <w:tabs>
          <w:tab w:val="left" w:pos="720"/>
        </w:tabs>
        <w:ind w:left="1276" w:hanging="85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Finalizada la U.D. si hubiera notas de 10, 11 o 12 en alguna Capacidad; el estudiante pasará a una 2ª etapa de recuperación ante un jurado.</w:t>
      </w:r>
    </w:p>
    <w:p w:rsidR="002D12CB" w:rsidRPr="00645A95" w:rsidRDefault="002D12CB" w:rsidP="004F4AD4">
      <w:pPr>
        <w:tabs>
          <w:tab w:val="left" w:pos="720"/>
        </w:tabs>
        <w:ind w:left="1276" w:hanging="85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-     La nota final de la Unidad Didáctica es la nota de la última capacidad terminal. </w:t>
      </w:r>
    </w:p>
    <w:p w:rsidR="00FB1787" w:rsidRPr="003647E5" w:rsidRDefault="00FB1787" w:rsidP="00FB1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</w:t>
      </w:r>
      <w:r w:rsidR="00C77D42" w:rsidRPr="00645A95">
        <w:rPr>
          <w:rFonts w:ascii="Arial" w:hAnsi="Arial" w:cs="Arial"/>
          <w:b/>
          <w:sz w:val="22"/>
          <w:szCs w:val="22"/>
        </w:rPr>
        <w:t>7</w:t>
      </w:r>
      <w:r w:rsidRPr="00645A95">
        <w:rPr>
          <w:rFonts w:ascii="Arial" w:hAnsi="Arial" w:cs="Arial"/>
          <w:b/>
          <w:sz w:val="22"/>
          <w:szCs w:val="22"/>
        </w:rPr>
        <w:t>.2. Repitencia  Automática</w:t>
      </w:r>
    </w:p>
    <w:p w:rsidR="00FB1787" w:rsidRPr="00645A95" w:rsidRDefault="00FB1787" w:rsidP="00FB1787">
      <w:pPr>
        <w:jc w:val="both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-   Los estudiantes que obtienen nota MENOR QUE DIEZ (10) </w:t>
      </w:r>
      <w:r w:rsidR="00B1382F" w:rsidRPr="00645A95">
        <w:rPr>
          <w:rFonts w:ascii="Arial" w:hAnsi="Arial" w:cs="Arial"/>
          <w:sz w:val="22"/>
          <w:szCs w:val="22"/>
        </w:rPr>
        <w:t xml:space="preserve">en todos los casos, </w:t>
      </w:r>
      <w:r w:rsidRPr="00645A95">
        <w:rPr>
          <w:rFonts w:ascii="Arial" w:hAnsi="Arial" w:cs="Arial"/>
          <w:sz w:val="22"/>
          <w:szCs w:val="22"/>
        </w:rPr>
        <w:t>repiten la U.D.</w:t>
      </w:r>
    </w:p>
    <w:p w:rsidR="00FB1787" w:rsidRPr="00645A95" w:rsidRDefault="00FB1787" w:rsidP="00FB1787">
      <w:pPr>
        <w:jc w:val="both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</w:t>
      </w:r>
      <w:r w:rsidR="00C77D42" w:rsidRPr="00645A95">
        <w:rPr>
          <w:rFonts w:ascii="Arial" w:hAnsi="Arial" w:cs="Arial"/>
          <w:b/>
          <w:sz w:val="22"/>
          <w:szCs w:val="22"/>
        </w:rPr>
        <w:t>7</w:t>
      </w:r>
      <w:r w:rsidRPr="00645A95">
        <w:rPr>
          <w:rFonts w:ascii="Arial" w:hAnsi="Arial" w:cs="Arial"/>
          <w:b/>
          <w:sz w:val="22"/>
          <w:szCs w:val="22"/>
        </w:rPr>
        <w:t>.3. Aspectos a Evaluar</w:t>
      </w:r>
    </w:p>
    <w:p w:rsidR="00FB1787" w:rsidRPr="00645A95" w:rsidRDefault="00FB1787" w:rsidP="00FB1787">
      <w:pPr>
        <w:ind w:left="360" w:firstLine="348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ind w:left="1413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La evaluación comprenderá los aspectos:</w:t>
      </w:r>
    </w:p>
    <w:p w:rsidR="00FB1787" w:rsidRPr="00645A95" w:rsidRDefault="00FB1787" w:rsidP="00FB1787">
      <w:pPr>
        <w:ind w:left="1413"/>
        <w:rPr>
          <w:rFonts w:ascii="Arial" w:hAnsi="Arial" w:cs="Arial"/>
          <w:sz w:val="22"/>
          <w:szCs w:val="22"/>
        </w:rPr>
      </w:pPr>
    </w:p>
    <w:p w:rsidR="004043B0" w:rsidRPr="00645A95" w:rsidRDefault="001954C3" w:rsidP="004043B0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</w:t>
      </w:r>
      <w:r w:rsidR="00B1382F" w:rsidRPr="00645A95">
        <w:rPr>
          <w:rFonts w:ascii="Arial" w:hAnsi="Arial" w:cs="Arial"/>
          <w:sz w:val="22"/>
          <w:szCs w:val="22"/>
        </w:rPr>
        <w:t xml:space="preserve">            -     </w:t>
      </w:r>
      <w:r w:rsidR="00FB1787" w:rsidRPr="00645A95">
        <w:rPr>
          <w:rFonts w:ascii="Arial" w:hAnsi="Arial" w:cs="Arial"/>
          <w:sz w:val="22"/>
          <w:szCs w:val="22"/>
        </w:rPr>
        <w:t>Conceptual</w:t>
      </w:r>
      <w:r w:rsidRPr="00645A95">
        <w:rPr>
          <w:rFonts w:ascii="Arial" w:hAnsi="Arial" w:cs="Arial"/>
          <w:sz w:val="22"/>
          <w:szCs w:val="22"/>
        </w:rPr>
        <w:t>es</w:t>
      </w:r>
      <w:r w:rsidR="00FB1787" w:rsidRPr="00645A95">
        <w:rPr>
          <w:rFonts w:ascii="Arial" w:hAnsi="Arial" w:cs="Arial"/>
          <w:sz w:val="22"/>
          <w:szCs w:val="22"/>
        </w:rPr>
        <w:t xml:space="preserve"> </w:t>
      </w:r>
      <w:r w:rsidR="00B1382F" w:rsidRPr="00645A95">
        <w:rPr>
          <w:rFonts w:ascii="Arial" w:hAnsi="Arial" w:cs="Arial"/>
          <w:sz w:val="22"/>
          <w:szCs w:val="22"/>
        </w:rPr>
        <w:t xml:space="preserve">       - Procedimental</w:t>
      </w:r>
      <w:r w:rsidRPr="00645A95">
        <w:rPr>
          <w:rFonts w:ascii="Arial" w:hAnsi="Arial" w:cs="Arial"/>
          <w:sz w:val="22"/>
          <w:szCs w:val="22"/>
        </w:rPr>
        <w:t>es        - Actitudinales</w:t>
      </w:r>
    </w:p>
    <w:p w:rsidR="002D12CB" w:rsidRPr="00645A95" w:rsidRDefault="002D12CB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VII. – RECURSOS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</w:t>
      </w:r>
    </w:p>
    <w:p w:rsidR="00FB1787" w:rsidRPr="00645A95" w:rsidRDefault="00FB1787" w:rsidP="00FB1787">
      <w:pPr>
        <w:ind w:left="360" w:firstLine="348"/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7.1.  Tecnológicos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Laboratorio Químico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Equipos, Instrumentos de laboratorio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Diagramas y manuales técnicos</w:t>
      </w:r>
    </w:p>
    <w:p w:rsidR="00FB1787" w:rsidRPr="00645A95" w:rsidRDefault="00FB1787" w:rsidP="00FB1787">
      <w:pPr>
        <w:ind w:left="106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 </w:t>
      </w:r>
      <w:r w:rsidR="0084440D" w:rsidRPr="00645A95">
        <w:rPr>
          <w:rFonts w:ascii="Arial" w:hAnsi="Arial" w:cs="Arial"/>
          <w:b/>
          <w:sz w:val="22"/>
          <w:szCs w:val="22"/>
        </w:rPr>
        <w:t xml:space="preserve"> </w:t>
      </w:r>
      <w:r w:rsidRPr="00645A95">
        <w:rPr>
          <w:rFonts w:ascii="Arial" w:hAnsi="Arial" w:cs="Arial"/>
          <w:b/>
          <w:sz w:val="22"/>
          <w:szCs w:val="22"/>
        </w:rPr>
        <w:t xml:space="preserve">     7.2.  Medios y materiales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Multimedia, PC</w:t>
      </w:r>
    </w:p>
    <w:p w:rsidR="002D12CB" w:rsidRPr="00645A95" w:rsidRDefault="002D12CB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Libros y revistas especializadas.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Materiales y reactivos químicos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Pizarra, plumones</w:t>
      </w:r>
    </w:p>
    <w:p w:rsidR="00FB1787" w:rsidRPr="00645A95" w:rsidRDefault="00FB1787" w:rsidP="00FB1787">
      <w:pPr>
        <w:ind w:left="1068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tabs>
          <w:tab w:val="left" w:pos="3620"/>
        </w:tabs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VIII.- BIBLIOGRAFIA</w:t>
      </w:r>
    </w:p>
    <w:p w:rsidR="00FB1787" w:rsidRDefault="00C06B04" w:rsidP="00C06B04">
      <w:pPr>
        <w:pStyle w:val="Prrafodelista"/>
        <w:numPr>
          <w:ilvl w:val="0"/>
          <w:numId w:val="32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Alvarado Juan &amp; Aguilera José, “Métodos para medir propiedades físicas en Industrias de Alimentos”, Ed. </w:t>
      </w:r>
      <w:proofErr w:type="spellStart"/>
      <w:r>
        <w:rPr>
          <w:rFonts w:ascii="Arial" w:hAnsi="Arial" w:cs="Arial"/>
          <w:sz w:val="22"/>
          <w:szCs w:val="22"/>
        </w:rPr>
        <w:t>Acribia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C06B04">
        <w:rPr>
          <w:rFonts w:ascii="Arial" w:hAnsi="Arial" w:cs="Arial"/>
          <w:sz w:val="22"/>
          <w:szCs w:val="22"/>
        </w:rPr>
        <w:t>España.</w:t>
      </w:r>
    </w:p>
    <w:p w:rsidR="00C06B04" w:rsidRDefault="00C06B04" w:rsidP="00C06B04">
      <w:pPr>
        <w:pStyle w:val="Prrafodelista"/>
        <w:numPr>
          <w:ilvl w:val="0"/>
          <w:numId w:val="32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Doran </w:t>
      </w:r>
      <w:proofErr w:type="spellStart"/>
      <w:r>
        <w:rPr>
          <w:rFonts w:ascii="Arial" w:hAnsi="Arial" w:cs="Arial"/>
          <w:sz w:val="22"/>
          <w:szCs w:val="22"/>
        </w:rPr>
        <w:t>Pauline</w:t>
      </w:r>
      <w:proofErr w:type="spellEnd"/>
      <w:r>
        <w:rPr>
          <w:rFonts w:ascii="Arial" w:hAnsi="Arial" w:cs="Arial"/>
          <w:sz w:val="22"/>
          <w:szCs w:val="22"/>
        </w:rPr>
        <w:t xml:space="preserve">, “Principios de Ingeniería de los </w:t>
      </w:r>
      <w:proofErr w:type="spellStart"/>
      <w:r>
        <w:rPr>
          <w:rFonts w:ascii="Arial" w:hAnsi="Arial" w:cs="Arial"/>
          <w:sz w:val="22"/>
          <w:szCs w:val="22"/>
        </w:rPr>
        <w:t>Bioprocesos</w:t>
      </w:r>
      <w:proofErr w:type="spellEnd"/>
      <w:r>
        <w:rPr>
          <w:rFonts w:ascii="Arial" w:hAnsi="Arial" w:cs="Arial"/>
          <w:sz w:val="22"/>
          <w:szCs w:val="22"/>
        </w:rPr>
        <w:t xml:space="preserve">”, Ed. </w:t>
      </w:r>
      <w:proofErr w:type="spellStart"/>
      <w:r>
        <w:rPr>
          <w:rFonts w:ascii="Arial" w:hAnsi="Arial" w:cs="Arial"/>
          <w:sz w:val="22"/>
          <w:szCs w:val="22"/>
        </w:rPr>
        <w:t>Acribia</w:t>
      </w:r>
      <w:proofErr w:type="spellEnd"/>
      <w:r>
        <w:rPr>
          <w:rFonts w:ascii="Arial" w:hAnsi="Arial" w:cs="Arial"/>
          <w:sz w:val="22"/>
          <w:szCs w:val="22"/>
        </w:rPr>
        <w:t>, España.</w:t>
      </w:r>
    </w:p>
    <w:p w:rsidR="00612484" w:rsidRDefault="00C06B04" w:rsidP="00C06B04">
      <w:pPr>
        <w:pStyle w:val="Prrafodelista"/>
        <w:numPr>
          <w:ilvl w:val="0"/>
          <w:numId w:val="32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Lewis M.J., “Propiedades físicas de los alimentos y de los sistemas de procesado”, Ed. </w:t>
      </w:r>
      <w:proofErr w:type="spellStart"/>
      <w:r>
        <w:rPr>
          <w:rFonts w:ascii="Arial" w:hAnsi="Arial" w:cs="Arial"/>
          <w:sz w:val="22"/>
          <w:szCs w:val="22"/>
        </w:rPr>
        <w:t>Acribia</w:t>
      </w:r>
      <w:proofErr w:type="spellEnd"/>
      <w:r>
        <w:rPr>
          <w:rFonts w:ascii="Arial" w:hAnsi="Arial" w:cs="Arial"/>
          <w:sz w:val="22"/>
          <w:szCs w:val="22"/>
        </w:rPr>
        <w:t>, España.</w:t>
      </w:r>
    </w:p>
    <w:p w:rsidR="00612484" w:rsidRDefault="00612484" w:rsidP="00C06B04">
      <w:pPr>
        <w:pStyle w:val="Prrafodelista"/>
        <w:numPr>
          <w:ilvl w:val="0"/>
          <w:numId w:val="32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Maron</w:t>
      </w:r>
      <w:proofErr w:type="spellEnd"/>
      <w:r>
        <w:rPr>
          <w:rFonts w:ascii="Arial" w:hAnsi="Arial" w:cs="Arial"/>
          <w:sz w:val="22"/>
          <w:szCs w:val="22"/>
        </w:rPr>
        <w:t xml:space="preserve"> S. &amp; </w:t>
      </w:r>
      <w:proofErr w:type="spellStart"/>
      <w:r>
        <w:rPr>
          <w:rFonts w:ascii="Arial" w:hAnsi="Arial" w:cs="Arial"/>
          <w:sz w:val="22"/>
          <w:szCs w:val="22"/>
        </w:rPr>
        <w:t>Prutton</w:t>
      </w:r>
      <w:proofErr w:type="spellEnd"/>
      <w:r>
        <w:rPr>
          <w:rFonts w:ascii="Arial" w:hAnsi="Arial" w:cs="Arial"/>
          <w:sz w:val="22"/>
          <w:szCs w:val="22"/>
        </w:rPr>
        <w:t xml:space="preserve"> C. “Fundamentos de Fisicoquímica”, Ed. </w:t>
      </w:r>
      <w:proofErr w:type="spellStart"/>
      <w:r>
        <w:rPr>
          <w:rFonts w:ascii="Arial" w:hAnsi="Arial" w:cs="Arial"/>
          <w:sz w:val="22"/>
          <w:szCs w:val="22"/>
        </w:rPr>
        <w:t>Limusa</w:t>
      </w:r>
      <w:proofErr w:type="spellEnd"/>
      <w:r>
        <w:rPr>
          <w:rFonts w:ascii="Arial" w:hAnsi="Arial" w:cs="Arial"/>
          <w:sz w:val="22"/>
          <w:szCs w:val="22"/>
        </w:rPr>
        <w:t>, México.</w:t>
      </w:r>
    </w:p>
    <w:p w:rsidR="00C06B04" w:rsidRPr="00612484" w:rsidRDefault="00612484" w:rsidP="00C06B04">
      <w:pPr>
        <w:pStyle w:val="Prrafodelista"/>
        <w:numPr>
          <w:ilvl w:val="0"/>
          <w:numId w:val="32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 w:rsidRPr="00612484">
        <w:rPr>
          <w:rFonts w:ascii="Arial" w:hAnsi="Arial" w:cs="Arial"/>
          <w:sz w:val="22"/>
          <w:szCs w:val="22"/>
        </w:rPr>
        <w:t>Smith J. &amp; Van Ness H., “Introducción a la Termodinámica en la Ingeniería Química, Ed.</w:t>
      </w:r>
      <w:r w:rsidR="00C06B04" w:rsidRPr="00612484">
        <w:rPr>
          <w:rFonts w:ascii="Arial" w:hAnsi="Arial" w:cs="Arial"/>
          <w:sz w:val="22"/>
          <w:szCs w:val="22"/>
        </w:rPr>
        <w:t xml:space="preserve"> </w:t>
      </w:r>
    </w:p>
    <w:p w:rsidR="002D12CB" w:rsidRPr="00612484" w:rsidRDefault="002D12CB" w:rsidP="002D12CB">
      <w:pPr>
        <w:pStyle w:val="Prrafodelista"/>
        <w:tabs>
          <w:tab w:val="left" w:pos="3620"/>
        </w:tabs>
        <w:rPr>
          <w:rFonts w:ascii="Arial" w:hAnsi="Arial" w:cs="Arial"/>
          <w:sz w:val="22"/>
          <w:szCs w:val="22"/>
        </w:rPr>
      </w:pPr>
    </w:p>
    <w:p w:rsidR="001F79C3" w:rsidRPr="00612484" w:rsidRDefault="001F79C3" w:rsidP="00FB1787">
      <w:pPr>
        <w:ind w:firstLine="708"/>
        <w:rPr>
          <w:rFonts w:ascii="Arial" w:hAnsi="Arial" w:cs="Arial"/>
        </w:rPr>
      </w:pPr>
    </w:p>
    <w:p w:rsidR="008B2F27" w:rsidRPr="00612484" w:rsidRDefault="008B2F27" w:rsidP="00FB1787">
      <w:pPr>
        <w:ind w:firstLine="708"/>
        <w:rPr>
          <w:rFonts w:ascii="Arial" w:hAnsi="Arial" w:cs="Arial"/>
        </w:rPr>
      </w:pPr>
    </w:p>
    <w:p w:rsidR="00FB1787" w:rsidRPr="00645A95" w:rsidRDefault="001F79C3" w:rsidP="001F79C3">
      <w:pPr>
        <w:ind w:firstLine="708"/>
        <w:rPr>
          <w:rFonts w:ascii="Arial" w:hAnsi="Arial" w:cs="Arial"/>
          <w:sz w:val="22"/>
          <w:szCs w:val="22"/>
        </w:rPr>
      </w:pPr>
      <w:r w:rsidRPr="006124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B1787" w:rsidRPr="00645A95">
        <w:rPr>
          <w:rFonts w:ascii="Arial" w:hAnsi="Arial" w:cs="Arial"/>
          <w:sz w:val="22"/>
          <w:szCs w:val="22"/>
        </w:rPr>
        <w:t>La Esperanza</w:t>
      </w:r>
      <w:r w:rsidRPr="00645A95">
        <w:rPr>
          <w:rFonts w:ascii="Arial" w:hAnsi="Arial" w:cs="Arial"/>
          <w:sz w:val="22"/>
          <w:szCs w:val="22"/>
        </w:rPr>
        <w:t>, Agosto</w:t>
      </w:r>
      <w:r w:rsidR="001C2023">
        <w:rPr>
          <w:rFonts w:ascii="Arial" w:hAnsi="Arial" w:cs="Arial"/>
          <w:sz w:val="22"/>
          <w:szCs w:val="22"/>
        </w:rPr>
        <w:t xml:space="preserve"> del 2013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</w:p>
    <w:p w:rsidR="00B1382F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</w:t>
      </w:r>
    </w:p>
    <w:p w:rsidR="002D12CB" w:rsidRPr="00645A95" w:rsidRDefault="002D12CB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ind w:left="70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….............................................</w:t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</w:r>
      <w:r w:rsidR="00EA10F9">
        <w:rPr>
          <w:rFonts w:ascii="Arial" w:hAnsi="Arial" w:cs="Arial"/>
          <w:sz w:val="22"/>
          <w:szCs w:val="22"/>
        </w:rPr>
        <w:t xml:space="preserve">        </w:t>
      </w:r>
      <w:r w:rsidRPr="00645A95">
        <w:rPr>
          <w:rFonts w:ascii="Arial" w:hAnsi="Arial" w:cs="Arial"/>
          <w:sz w:val="22"/>
          <w:szCs w:val="22"/>
        </w:rPr>
        <w:t xml:space="preserve"> ..........................................            </w:t>
      </w:r>
      <w:r w:rsidR="00EA10F9">
        <w:rPr>
          <w:rFonts w:ascii="Arial" w:hAnsi="Arial" w:cs="Arial"/>
          <w:sz w:val="22"/>
          <w:szCs w:val="22"/>
        </w:rPr>
        <w:t xml:space="preserve">    </w:t>
      </w:r>
      <w:r w:rsidRPr="00645A95">
        <w:rPr>
          <w:rFonts w:ascii="Arial" w:hAnsi="Arial" w:cs="Arial"/>
          <w:sz w:val="22"/>
          <w:szCs w:val="22"/>
        </w:rPr>
        <w:t xml:space="preserve">        ….........................................</w:t>
      </w:r>
    </w:p>
    <w:p w:rsidR="00FB1787" w:rsidRPr="00645A95" w:rsidRDefault="00FB1787" w:rsidP="00FB1787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      </w:t>
      </w:r>
      <w:r w:rsidR="00EA10F9">
        <w:rPr>
          <w:rFonts w:ascii="Arial" w:hAnsi="Arial" w:cs="Arial"/>
          <w:sz w:val="22"/>
          <w:szCs w:val="22"/>
        </w:rPr>
        <w:t xml:space="preserve">  Ing.  Julio Alarcón Rodríguez                       </w:t>
      </w:r>
      <w:r w:rsidRPr="00645A95">
        <w:rPr>
          <w:rFonts w:ascii="Arial" w:hAnsi="Arial" w:cs="Arial"/>
          <w:sz w:val="22"/>
          <w:szCs w:val="22"/>
        </w:rPr>
        <w:t xml:space="preserve">Lic.  Julio Agreda Lozano                  </w:t>
      </w:r>
      <w:r w:rsidR="00EA10F9">
        <w:rPr>
          <w:rFonts w:ascii="Arial" w:hAnsi="Arial" w:cs="Arial"/>
          <w:sz w:val="22"/>
          <w:szCs w:val="22"/>
        </w:rPr>
        <w:t xml:space="preserve">    </w:t>
      </w:r>
      <w:r w:rsidRPr="00645A95">
        <w:rPr>
          <w:rFonts w:ascii="Arial" w:hAnsi="Arial" w:cs="Arial"/>
          <w:sz w:val="22"/>
          <w:szCs w:val="22"/>
        </w:rPr>
        <w:t xml:space="preserve">   Lic. Jorge Carranza Vargas</w:t>
      </w:r>
    </w:p>
    <w:p w:rsidR="00E6434D" w:rsidRPr="009404E5" w:rsidRDefault="00FB1787" w:rsidP="0055439F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</w:t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  <w:t xml:space="preserve">    </w:t>
      </w:r>
      <w:r w:rsidR="00EA10F9">
        <w:rPr>
          <w:rFonts w:ascii="Arial" w:hAnsi="Arial" w:cs="Arial"/>
          <w:sz w:val="22"/>
          <w:szCs w:val="22"/>
        </w:rPr>
        <w:t xml:space="preserve">      Docente </w:t>
      </w:r>
      <w:r w:rsidR="00EA10F9">
        <w:rPr>
          <w:rFonts w:ascii="Arial" w:hAnsi="Arial" w:cs="Arial"/>
          <w:sz w:val="22"/>
          <w:szCs w:val="22"/>
        </w:rPr>
        <w:tab/>
      </w:r>
      <w:r w:rsidR="00EA10F9">
        <w:rPr>
          <w:rFonts w:ascii="Arial" w:hAnsi="Arial" w:cs="Arial"/>
          <w:sz w:val="22"/>
          <w:szCs w:val="22"/>
        </w:rPr>
        <w:tab/>
      </w:r>
      <w:r w:rsidR="00EA10F9">
        <w:rPr>
          <w:rFonts w:ascii="Arial" w:hAnsi="Arial" w:cs="Arial"/>
          <w:sz w:val="22"/>
          <w:szCs w:val="22"/>
        </w:rPr>
        <w:tab/>
        <w:t xml:space="preserve">          Jefe Unidad Académica</w:t>
      </w:r>
      <w:r w:rsidRPr="00645A95">
        <w:rPr>
          <w:rFonts w:ascii="Arial" w:hAnsi="Arial" w:cs="Arial"/>
          <w:sz w:val="22"/>
          <w:szCs w:val="22"/>
        </w:rPr>
        <w:tab/>
        <w:t xml:space="preserve">                 </w:t>
      </w:r>
      <w:r w:rsidR="00EA10F9">
        <w:rPr>
          <w:rFonts w:ascii="Arial" w:hAnsi="Arial" w:cs="Arial"/>
          <w:sz w:val="22"/>
          <w:szCs w:val="22"/>
        </w:rPr>
        <w:t xml:space="preserve">     </w:t>
      </w:r>
      <w:r w:rsidRPr="00645A95">
        <w:rPr>
          <w:rFonts w:ascii="Arial" w:hAnsi="Arial" w:cs="Arial"/>
          <w:sz w:val="22"/>
          <w:szCs w:val="22"/>
        </w:rPr>
        <w:t xml:space="preserve">        </w:t>
      </w:r>
      <w:r w:rsidR="00EA10F9">
        <w:rPr>
          <w:rFonts w:ascii="Arial" w:hAnsi="Arial" w:cs="Arial"/>
          <w:sz w:val="22"/>
          <w:szCs w:val="22"/>
        </w:rPr>
        <w:t xml:space="preserve">   </w:t>
      </w:r>
      <w:r w:rsidRPr="00645A95">
        <w:rPr>
          <w:rFonts w:ascii="Arial" w:hAnsi="Arial" w:cs="Arial"/>
          <w:sz w:val="22"/>
          <w:szCs w:val="22"/>
        </w:rPr>
        <w:t xml:space="preserve">Director  </w:t>
      </w:r>
    </w:p>
    <w:p w:rsidR="009404E5" w:rsidRDefault="009404E5" w:rsidP="00FE0F2C">
      <w:pPr>
        <w:jc w:val="both"/>
        <w:rPr>
          <w:rFonts w:ascii="Arial" w:hAnsi="Arial" w:cs="Arial"/>
          <w:b/>
        </w:rPr>
      </w:pPr>
    </w:p>
    <w:p w:rsidR="009404E5" w:rsidRDefault="009404E5" w:rsidP="00FE0F2C">
      <w:pPr>
        <w:jc w:val="both"/>
        <w:rPr>
          <w:rFonts w:ascii="Arial" w:hAnsi="Arial" w:cs="Arial"/>
          <w:b/>
        </w:rPr>
      </w:pPr>
    </w:p>
    <w:p w:rsidR="00777CCA" w:rsidRDefault="00777CCA" w:rsidP="008D281C">
      <w:pPr>
        <w:jc w:val="both"/>
        <w:rPr>
          <w:rFonts w:ascii="Arial" w:hAnsi="Arial" w:cs="Arial"/>
          <w:b/>
        </w:rPr>
      </w:pPr>
    </w:p>
    <w:p w:rsidR="00777CCA" w:rsidRDefault="00777CCA" w:rsidP="008D281C">
      <w:pPr>
        <w:jc w:val="both"/>
        <w:rPr>
          <w:rFonts w:ascii="Arial" w:hAnsi="Arial" w:cs="Arial"/>
          <w:b/>
        </w:rPr>
      </w:pPr>
    </w:p>
    <w:p w:rsidR="00FE0F2C" w:rsidRPr="008D281C" w:rsidRDefault="008D281C" w:rsidP="008D281C">
      <w:pPr>
        <w:jc w:val="both"/>
        <w:rPr>
          <w:rFonts w:ascii="Arial" w:hAnsi="Arial" w:cs="Arial"/>
          <w:b/>
        </w:rPr>
      </w:pPr>
      <w:r w:rsidRPr="008D281C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</w:t>
      </w:r>
      <w:r w:rsidR="00FE0F2C" w:rsidRPr="008D281C">
        <w:rPr>
          <w:rFonts w:ascii="Arial" w:hAnsi="Arial" w:cs="Arial"/>
          <w:b/>
        </w:rPr>
        <w:t>PROGRAMACION DE CONTENIDOS DE LA UNIDAD DIDACTICA</w:t>
      </w:r>
    </w:p>
    <w:p w:rsidR="009404E5" w:rsidRPr="009404E5" w:rsidRDefault="009404E5" w:rsidP="008D281C"/>
    <w:tbl>
      <w:tblPr>
        <w:tblStyle w:val="Tablaconcuadrcula"/>
        <w:tblW w:w="14430" w:type="dxa"/>
        <w:tblLayout w:type="fixed"/>
        <w:tblLook w:val="04A0"/>
      </w:tblPr>
      <w:tblGrid>
        <w:gridCol w:w="1668"/>
        <w:gridCol w:w="1702"/>
        <w:gridCol w:w="3536"/>
        <w:gridCol w:w="1704"/>
        <w:gridCol w:w="2413"/>
        <w:gridCol w:w="2553"/>
        <w:gridCol w:w="854"/>
      </w:tblGrid>
      <w:tr w:rsidR="00FE0F2C" w:rsidTr="003D785D">
        <w:trPr>
          <w:trHeight w:val="2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Pr="00FE0F2C" w:rsidRDefault="00FE0F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FE0F2C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ELEMENTOS DE LA CAPACIDAD</w:t>
            </w: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FE0F2C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TERMINAL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CONTENIDOS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ACTIVIDAD DE</w:t>
            </w: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APRENDIZAJE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CRITERIOS DE EVALUACION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HORAS</w:t>
            </w:r>
          </w:p>
        </w:tc>
      </w:tr>
      <w:tr w:rsidR="00FE0F2C" w:rsidTr="003D785D">
        <w:trPr>
          <w:trHeight w:val="43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PROCEDIMIENTOS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CONCEPTOS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ACTITUDES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FE0F2C" w:rsidTr="003D785D">
        <w:trPr>
          <w:trHeight w:val="17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 1.1. </w:t>
            </w:r>
            <w:r w:rsidR="00DB71FE">
              <w:rPr>
                <w:rFonts w:ascii="Arial" w:hAnsi="Arial" w:cs="Arial"/>
                <w:sz w:val="20"/>
                <w:szCs w:val="20"/>
                <w:lang w:val="es-PE" w:eastAsia="es-PE"/>
              </w:rPr>
              <w:t>Conocer y explicar las principales variables fisicoquímicas, relacionadas con el proceso productivo.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30" w:rsidRPr="00255D30" w:rsidRDefault="00255D30" w:rsidP="007552B7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Pr="00255D30">
              <w:rPr>
                <w:rFonts w:ascii="Arial" w:hAnsi="Arial" w:cs="Arial"/>
                <w:sz w:val="18"/>
                <w:szCs w:val="18"/>
                <w:lang w:val="es-PE" w:eastAsia="es-PE"/>
              </w:rPr>
              <w:t>Explica concept</w:t>
            </w:r>
            <w:r w:rsidR="00DB71FE">
              <w:rPr>
                <w:rFonts w:ascii="Arial" w:hAnsi="Arial" w:cs="Arial"/>
                <w:sz w:val="18"/>
                <w:szCs w:val="18"/>
                <w:lang w:val="es-PE" w:eastAsia="es-PE"/>
              </w:rPr>
              <w:t>os básicos sobre las principales variables fisicoquímicas.</w:t>
            </w:r>
          </w:p>
          <w:p w:rsidR="00FE0F2C" w:rsidRDefault="00FE0F2C" w:rsidP="007552B7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255D30"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 w:rsidR="003D785D">
              <w:rPr>
                <w:rFonts w:ascii="Arial" w:hAnsi="Arial" w:cs="Arial"/>
                <w:sz w:val="18"/>
                <w:szCs w:val="18"/>
                <w:lang w:val="es-PE" w:eastAsia="es-PE"/>
              </w:rPr>
              <w:t>Efectúa procedimientos de med</w:t>
            </w:r>
            <w:r w:rsidR="0040662F">
              <w:rPr>
                <w:rFonts w:ascii="Arial" w:hAnsi="Arial" w:cs="Arial"/>
                <w:sz w:val="18"/>
                <w:szCs w:val="18"/>
                <w:lang w:val="es-PE" w:eastAsia="es-PE"/>
              </w:rPr>
              <w:t>ida</w:t>
            </w:r>
            <w:r w:rsidR="003D785D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de las  principales variables fisicoquímicas.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5" w:rsidRPr="00DD6DB5" w:rsidRDefault="00FE0F2C" w:rsidP="00E6434D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 w:rsidR="00DD6DB5"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>Densidad y Gravedad Específica. Fundamentos. Definición. Equipos y procedimientos de medida. Usos de la densidad y de la gravedad especifica en industrias: Fabricación de productos lácteos; Envasado y conservación de frutas y legumbres.</w:t>
            </w:r>
          </w:p>
          <w:p w:rsidR="00DD6DB5" w:rsidRPr="00DD6DB5" w:rsidRDefault="00DD6DB5" w:rsidP="00E6434D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>-Viscosidad. Fundamentos. Definición. Instrumentos y equipos. Procedimientos de medida. Usos de la viscosidad en industrias: Fabricación de productos lácteos; Envasado y conservación de frutas y legumbres.</w:t>
            </w:r>
          </w:p>
          <w:p w:rsidR="00DD6DB5" w:rsidRPr="00DD6DB5" w:rsidRDefault="00DD6DB5" w:rsidP="00E6434D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>-Conductividad térmica. Fundamentos. Definición. Procedimientos de medida. Conductividad térmica de los productos alimenticios: Estimación.</w:t>
            </w:r>
          </w:p>
          <w:p w:rsidR="00E6434D" w:rsidRPr="00DD6DB5" w:rsidRDefault="00DD6DB5" w:rsidP="00E6434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PE" w:eastAsia="es-PE"/>
              </w:rPr>
            </w:pPr>
            <w:r w:rsidRPr="00DD6DB5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-Practica: Propiedades Químico físicas en productos alimenticios. 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Responsabilidad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3D785D" w:rsidRDefault="003D785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3D785D" w:rsidRDefault="003D785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3D785D" w:rsidRDefault="003D785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Actitud crítica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3D785D" w:rsidRDefault="003D785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3D785D" w:rsidRDefault="003D785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3D785D" w:rsidRDefault="003D785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3D785D" w:rsidRDefault="003D785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Eficiencia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2A3B41" w:rsidP="00C25DF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sz w:val="20"/>
                <w:szCs w:val="20"/>
                <w:lang w:val="es-PE" w:eastAsia="es-PE"/>
              </w:rPr>
              <w:t xml:space="preserve">1. </w:t>
            </w:r>
            <w:r w:rsidR="00C25DF9"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Conceptos </w:t>
            </w:r>
            <w:r w:rsidR="003D785D">
              <w:rPr>
                <w:rFonts w:ascii="Arial" w:hAnsi="Arial" w:cs="Arial"/>
                <w:sz w:val="20"/>
                <w:szCs w:val="20"/>
                <w:lang w:val="es-PE" w:eastAsia="es-PE"/>
              </w:rPr>
              <w:t>básicos de las principales variables fisicoquímicas.</w:t>
            </w:r>
          </w:p>
          <w:p w:rsidR="0040662F" w:rsidRDefault="002A3B41" w:rsidP="00C25DF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2. </w:t>
            </w:r>
            <w:r w:rsidR="0040662F">
              <w:rPr>
                <w:rFonts w:ascii="Arial" w:hAnsi="Arial" w:cs="Arial"/>
                <w:sz w:val="20"/>
                <w:szCs w:val="20"/>
                <w:lang w:val="es-PE" w:eastAsia="es-PE"/>
              </w:rPr>
              <w:t>Uso de factores de conversión de unidades en las variables fisicoquímicas.</w:t>
            </w:r>
          </w:p>
          <w:p w:rsidR="003D785D" w:rsidRDefault="002A3B41" w:rsidP="00C25DF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3. </w:t>
            </w:r>
            <w:r w:rsidR="003D785D">
              <w:rPr>
                <w:rFonts w:ascii="Arial" w:hAnsi="Arial" w:cs="Arial"/>
                <w:sz w:val="20"/>
                <w:szCs w:val="20"/>
                <w:lang w:val="es-PE" w:eastAsia="es-PE"/>
              </w:rPr>
              <w:t>Equ</w:t>
            </w:r>
            <w:r w:rsidR="0040662F">
              <w:rPr>
                <w:rFonts w:ascii="Arial" w:hAnsi="Arial" w:cs="Arial"/>
                <w:sz w:val="20"/>
                <w:szCs w:val="20"/>
                <w:lang w:val="es-PE" w:eastAsia="es-PE"/>
              </w:rPr>
              <w:t>ipos y procedimientos de medida</w:t>
            </w:r>
            <w:r w:rsidR="003D785D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de las principales variables fisicoquímicas.</w:t>
            </w:r>
          </w:p>
          <w:p w:rsidR="003D785D" w:rsidRDefault="002A3B41" w:rsidP="00C25DF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4. </w:t>
            </w:r>
            <w:r w:rsidR="003D785D">
              <w:rPr>
                <w:rFonts w:ascii="Arial" w:hAnsi="Arial" w:cs="Arial"/>
                <w:sz w:val="20"/>
                <w:szCs w:val="20"/>
                <w:lang w:val="es-PE" w:eastAsia="es-PE"/>
              </w:rPr>
              <w:t>Usos de las principales variables fisicoquímicas en la industria.</w:t>
            </w:r>
          </w:p>
          <w:p w:rsidR="003D785D" w:rsidRPr="006A1179" w:rsidRDefault="003D785D" w:rsidP="00C25DF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C25DF9" w:rsidP="003D785D">
            <w:pPr>
              <w:rPr>
                <w:sz w:val="20"/>
                <w:szCs w:val="20"/>
                <w:lang w:val="es-PE" w:eastAsia="es-PE"/>
              </w:rPr>
            </w:pPr>
            <w:r w:rsidRPr="006A1179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D" w:rsidRPr="003D785D" w:rsidRDefault="003D785D" w:rsidP="003D785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3D785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3D785D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Explica las principales </w:t>
            </w:r>
            <w:r w:rsidR="009F1CB2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variables </w:t>
            </w:r>
            <w:r w:rsidRPr="003D785D">
              <w:rPr>
                <w:rFonts w:ascii="Arial" w:hAnsi="Arial" w:cs="Arial"/>
                <w:sz w:val="20"/>
                <w:szCs w:val="20"/>
                <w:lang w:val="es-PE" w:eastAsia="es-PE"/>
              </w:rPr>
              <w:t>fisicoquímicas vinculadas al control del producto y del proceso.</w:t>
            </w:r>
          </w:p>
          <w:p w:rsidR="003D785D" w:rsidRPr="003D785D" w:rsidRDefault="003D785D" w:rsidP="003D785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3D785D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2. Expresa las variables con las unidades correspondientes y convierte sistemas de unidades. </w:t>
            </w:r>
          </w:p>
          <w:p w:rsidR="00FE0F2C" w:rsidRDefault="003D785D" w:rsidP="003D785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3D785D">
              <w:rPr>
                <w:rFonts w:ascii="Arial" w:hAnsi="Arial" w:cs="Arial"/>
                <w:sz w:val="20"/>
                <w:szCs w:val="20"/>
                <w:lang w:val="es-PE" w:eastAsia="es-PE"/>
              </w:rPr>
              <w:t>3.</w:t>
            </w:r>
            <w:r w:rsidRPr="003D785D">
              <w:rPr>
                <w:rFonts w:ascii="Arial" w:hAnsi="Arial" w:cs="Arial"/>
                <w:sz w:val="20"/>
                <w:szCs w:val="20"/>
              </w:rPr>
              <w:t xml:space="preserve"> Explica las prácticas de ensayos fisicoquímicos, manipulando correctamente el material y respetando las medidas de seguridad, para obtener mediciones precisas.</w:t>
            </w:r>
            <w:r w:rsidR="00360EA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  <w:r>
              <w:rPr>
                <w:rFonts w:ascii="Arial" w:hAnsi="Arial" w:cs="Arial"/>
                <w:b/>
                <w:lang w:val="es-PE" w:eastAsia="es-PE"/>
              </w:rPr>
              <w:t>42</w:t>
            </w:r>
          </w:p>
        </w:tc>
      </w:tr>
      <w:tr w:rsidR="00FE0F2C" w:rsidTr="003D785D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 w:rsidP="00851784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</w:t>
            </w:r>
            <w:r w:rsidR="003C5EE7">
              <w:rPr>
                <w:rFonts w:ascii="Arial" w:hAnsi="Arial" w:cs="Arial"/>
                <w:sz w:val="20"/>
                <w:szCs w:val="20"/>
                <w:lang w:val="es-PE" w:eastAsia="es-PE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773CDC">
              <w:rPr>
                <w:rFonts w:ascii="Arial" w:hAnsi="Arial" w:cs="Arial"/>
                <w:sz w:val="20"/>
                <w:szCs w:val="20"/>
                <w:lang w:val="es-PE" w:eastAsia="es-PE"/>
              </w:rPr>
              <w:t>Describir y explicar las propiedades de los gases y las principales leyes que las rigen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 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B92A61" w:rsidP="00773CD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-</w:t>
            </w:r>
            <w:r w:rsidR="00773CDC">
              <w:rPr>
                <w:rFonts w:ascii="Arial" w:hAnsi="Arial" w:cs="Arial"/>
                <w:sz w:val="20"/>
                <w:szCs w:val="20"/>
                <w:lang w:val="es-PE" w:eastAsia="es-PE"/>
              </w:rPr>
              <w:t>Describe las propiedades de los gases.</w:t>
            </w:r>
          </w:p>
          <w:p w:rsidR="00773CDC" w:rsidRDefault="00773CDC" w:rsidP="00773CD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="00F92256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Explica las principales leyes que rigen el estado gaseoso.</w:t>
            </w:r>
          </w:p>
          <w:p w:rsidR="00F92256" w:rsidRDefault="00F92256" w:rsidP="00773CD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 Desarrolla problemas concernientes a procesos básicos sobre estado gaseoso.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Pr="00007C1F" w:rsidRDefault="00DD6DB5" w:rsidP="00DD6DB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-Estado gaseoso. Ley de </w:t>
            </w:r>
            <w:proofErr w:type="spellStart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Boyle-Mariotte</w:t>
            </w:r>
            <w:proofErr w:type="spellEnd"/>
            <w:r w:rsidR="00007C1F"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. Ley de Charles-Gay </w:t>
            </w:r>
            <w:proofErr w:type="spellStart"/>
            <w:r w:rsidR="00007C1F"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Lussac</w:t>
            </w:r>
            <w:proofErr w:type="spellEnd"/>
            <w:r w:rsidR="00007C1F"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. Ecuación de estado del gas ideal. Ley de </w:t>
            </w:r>
            <w:proofErr w:type="spellStart"/>
            <w:r w:rsidR="00007C1F"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Avogadro</w:t>
            </w:r>
            <w:proofErr w:type="spellEnd"/>
            <w:r w:rsidR="00007C1F"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. Densidad y peso especifico de los gases</w:t>
            </w:r>
            <w:r w:rsidR="00AA0F53"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.</w:t>
            </w:r>
            <w:r w:rsidR="00007C1F"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Ley de Dalton de las presiones parciales. Ley de </w:t>
            </w:r>
            <w:proofErr w:type="spellStart"/>
            <w:r w:rsidR="00007C1F"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Amagat</w:t>
            </w:r>
            <w:proofErr w:type="spellEnd"/>
            <w:r w:rsidR="00007C1F"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de los volúmenes parciales. Composición de las mezclas gaseosas. Peso molecular aparente de una mezcla. Ley de difusión de Graham. Problemas.</w:t>
            </w:r>
          </w:p>
          <w:p w:rsidR="00007C1F" w:rsidRDefault="00007C1F" w:rsidP="00DD6DB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Capacidades caloríficas molares de los gases. Gases reales: Ecuación de Van </w:t>
            </w:r>
            <w:proofErr w:type="spellStart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der</w:t>
            </w:r>
            <w:proofErr w:type="spellEnd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Waals</w:t>
            </w:r>
            <w:proofErr w:type="spellEnd"/>
            <w:r w:rsidRPr="00007C1F">
              <w:rPr>
                <w:rFonts w:ascii="Arial" w:hAnsi="Arial" w:cs="Arial"/>
                <w:sz w:val="20"/>
                <w:szCs w:val="20"/>
                <w:lang w:val="es-PE" w:eastAsia="es-PE"/>
              </w:rPr>
              <w:t>. Factor de compresibilidad. Problemas.</w:t>
            </w:r>
          </w:p>
          <w:p w:rsidR="009404E5" w:rsidRDefault="009404E5" w:rsidP="00DD6DB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D281C" w:rsidRDefault="008D281C" w:rsidP="00DD6DB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Exactitud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Responsabilidad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Actitud critica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A9" w:rsidRPr="00EB4239" w:rsidRDefault="00EB4239" w:rsidP="00EB4239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EB4239">
              <w:rPr>
                <w:rFonts w:ascii="Arial" w:hAnsi="Arial" w:cs="Arial"/>
                <w:sz w:val="18"/>
                <w:szCs w:val="18"/>
                <w:lang w:val="es-PE" w:eastAsia="es-PE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  <w:r w:rsidRPr="00EB4239">
              <w:rPr>
                <w:rFonts w:ascii="Arial" w:hAnsi="Arial" w:cs="Arial"/>
                <w:sz w:val="18"/>
                <w:szCs w:val="18"/>
                <w:lang w:val="es-PE" w:eastAsia="es-PE"/>
              </w:rPr>
              <w:t>Estado gaseoso. Postulados.</w:t>
            </w:r>
          </w:p>
          <w:p w:rsidR="00EB4239" w:rsidRDefault="00EB4239" w:rsidP="00EB423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EB4239">
              <w:rPr>
                <w:rFonts w:ascii="Arial" w:hAnsi="Arial" w:cs="Arial"/>
                <w:sz w:val="20"/>
                <w:szCs w:val="20"/>
                <w:lang w:val="es-PE" w:eastAsia="es-PE"/>
              </w:rPr>
              <w:t>2. Leyes de los gases ideales</w:t>
            </w:r>
          </w:p>
          <w:p w:rsidR="00EB4239" w:rsidRDefault="00EB4239" w:rsidP="00EB423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3. Ecuación general de los gases.</w:t>
            </w:r>
          </w:p>
          <w:p w:rsidR="00EB4239" w:rsidRPr="00EB4239" w:rsidRDefault="00EB4239" w:rsidP="00EB4239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4. Mezcla de gases: Ley de Dalton; Ley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Amagat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</w:t>
            </w:r>
            <w:r w:rsidR="006747E6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Ley de Graham.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D" w:rsidRDefault="003D785D" w:rsidP="003D7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DF5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Conoce y aplica las propiedades de los gases y las leyes que las rigen.</w:t>
            </w:r>
          </w:p>
          <w:p w:rsidR="00FE0F2C" w:rsidRPr="003D785D" w:rsidRDefault="00FE0F2C" w:rsidP="00360EAF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  <w:r>
              <w:rPr>
                <w:rFonts w:ascii="Arial" w:hAnsi="Arial" w:cs="Arial"/>
                <w:b/>
                <w:lang w:val="es-PE" w:eastAsia="es-PE"/>
              </w:rPr>
              <w:t>36</w:t>
            </w: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</w:tc>
      </w:tr>
      <w:tr w:rsidR="00FE0F2C" w:rsidTr="003D78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Default="003C5EE7" w:rsidP="0098332A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lastRenderedPageBreak/>
              <w:t>2.2</w:t>
            </w:r>
            <w:r w:rsidR="00A142EB">
              <w:rPr>
                <w:rFonts w:ascii="Arial" w:hAnsi="Arial" w:cs="Arial"/>
                <w:sz w:val="20"/>
                <w:szCs w:val="20"/>
                <w:lang w:eastAsia="es-PE"/>
              </w:rPr>
              <w:t xml:space="preserve"> </w:t>
            </w:r>
            <w:r w:rsidR="00A142EB" w:rsidRPr="00A142EB">
              <w:rPr>
                <w:rFonts w:ascii="Arial" w:hAnsi="Arial" w:cs="Arial"/>
                <w:sz w:val="18"/>
                <w:szCs w:val="18"/>
                <w:lang w:eastAsia="es-PE"/>
              </w:rPr>
              <w:t>Conocer y explicar el sistema termodinámico y sus interrelaciones que tienen lugar en dichos sistemas y la aplicación de la 1º ley.</w:t>
            </w:r>
          </w:p>
          <w:p w:rsidR="00A142EB" w:rsidRDefault="00A142EB" w:rsidP="0098332A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 xml:space="preserve">2.3 </w:t>
            </w:r>
            <w:r w:rsidRPr="00A142EB">
              <w:rPr>
                <w:rFonts w:ascii="Arial" w:hAnsi="Arial" w:cs="Arial"/>
                <w:sz w:val="18"/>
                <w:szCs w:val="18"/>
                <w:lang w:eastAsia="es-PE"/>
              </w:rPr>
              <w:t>Conocer y determinar las cantidades de energía calorífica cedida o captada en los diferentes procesos, sin recurrir a la experimentación.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1F" w:rsidRDefault="00007C1F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-Termodinámica. Generalidades</w:t>
            </w:r>
            <w:r w:rsidR="00C838FB">
              <w:rPr>
                <w:rFonts w:ascii="Arial" w:hAnsi="Arial" w:cs="Arial"/>
                <w:sz w:val="20"/>
                <w:szCs w:val="20"/>
                <w:lang w:val="es-PE" w:eastAsia="es-PE"/>
              </w:rPr>
              <w:t>. Conceptos  fundamentales: Sistema, estado, proceso, equilibrio termodinámico.</w:t>
            </w:r>
          </w:p>
          <w:p w:rsidR="00C838FB" w:rsidRDefault="00C838FB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1º ley de la termodinámica. Procesos de compresión o expansión: Sistemas cerrados. Reversibilidad y trabajo máximo. Problemas.</w:t>
            </w:r>
          </w:p>
          <w:p w:rsidR="00C838FB" w:rsidRDefault="00C838FB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Entalpia de un sistema. Procesos adiabáticos en los gases ideales. Problemas.</w:t>
            </w:r>
          </w:p>
          <w:p w:rsidR="00C838FB" w:rsidRDefault="00C838FB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-Termoquímica. Introducción. Calor de reacción a volumen o presión constante. Ecuaciones termoquímicas. Ley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Hess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de la suma de calores. Problemas. </w:t>
            </w:r>
          </w:p>
          <w:p w:rsidR="00C838FB" w:rsidRDefault="00C838FB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Calor </w:t>
            </w:r>
            <w:r w:rsidR="00BC4CF7">
              <w:rPr>
                <w:rFonts w:ascii="Arial" w:hAnsi="Arial" w:cs="Arial"/>
                <w:sz w:val="20"/>
                <w:szCs w:val="20"/>
                <w:lang w:val="es-PE" w:eastAsia="es-PE"/>
              </w:rPr>
              <w:t>estándar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de reacción. Calor de formación. Calor de combustión. Problemas.</w:t>
            </w:r>
          </w:p>
          <w:p w:rsidR="00C838FB" w:rsidRDefault="00C838FB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Variación del calor de reacción por efecto de la temperatura. Efectos térmicos en reacciones industriales. Problemas.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Iniciativa y responsabilidad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Exactitud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Actitud critica</w:t>
            </w:r>
          </w:p>
          <w:p w:rsidR="00FE0F2C" w:rsidRPr="006A1179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B" w:rsidRPr="00BC4CF7" w:rsidRDefault="00A142EB" w:rsidP="00A142E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BC4CF7">
              <w:rPr>
                <w:rFonts w:ascii="Arial" w:hAnsi="Arial" w:cs="Arial"/>
                <w:sz w:val="20"/>
                <w:szCs w:val="20"/>
                <w:lang w:val="es-PE" w:eastAsia="es-PE"/>
              </w:rPr>
              <w:t>1. Termodinámica Conceptos básicos.</w:t>
            </w:r>
          </w:p>
          <w:p w:rsidR="00A142EB" w:rsidRPr="00BC4CF7" w:rsidRDefault="00A142EB" w:rsidP="00A142E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BC4CF7">
              <w:rPr>
                <w:rFonts w:ascii="Arial" w:hAnsi="Arial" w:cs="Arial"/>
                <w:sz w:val="20"/>
                <w:szCs w:val="20"/>
                <w:lang w:val="es-PE" w:eastAsia="es-PE"/>
              </w:rPr>
              <w:t>2. 1º ley de la termodinámica.</w:t>
            </w:r>
          </w:p>
          <w:p w:rsidR="00BC4CF7" w:rsidRDefault="00BC4CF7" w:rsidP="00A142E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BC4CF7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Entalpia de un sistema. Procesos adiabáticos.</w:t>
            </w:r>
          </w:p>
          <w:p w:rsidR="00BC4CF7" w:rsidRDefault="00BC4CF7" w:rsidP="00A142E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4. Termoquímica. Ley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Hess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</w:t>
            </w:r>
          </w:p>
          <w:p w:rsidR="00BC4CF7" w:rsidRPr="00BC4CF7" w:rsidRDefault="00BC4CF7" w:rsidP="00A142E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5. Calor estándar de reacción. Calor de formación. Calor de combustión.</w:t>
            </w:r>
          </w:p>
          <w:p w:rsidR="00845948" w:rsidRPr="00BC4CF7" w:rsidRDefault="00A142EB" w:rsidP="00A142E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BC4CF7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. </w:t>
            </w:r>
          </w:p>
          <w:p w:rsidR="00FE0F2C" w:rsidRDefault="00FE0F2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1" w:rsidRDefault="008B3781" w:rsidP="008B3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Conoce y analiza las leyes de las transformaciones de la energía y el estudio de las propiedades de las sustancias involucradas.</w:t>
            </w:r>
          </w:p>
          <w:p w:rsidR="00FE0F2C" w:rsidRPr="00180D31" w:rsidRDefault="008B3781" w:rsidP="008B3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Explica los cambios térmicos asociados a las transformaciones fisicoquímicas.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8B3781" w:rsidRDefault="008B3781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360EAF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  <w:r>
              <w:rPr>
                <w:rFonts w:ascii="Arial" w:hAnsi="Arial" w:cs="Arial"/>
                <w:b/>
                <w:lang w:val="es-PE" w:eastAsia="es-PE"/>
              </w:rPr>
              <w:t>24</w:t>
            </w: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</w:tc>
      </w:tr>
    </w:tbl>
    <w:p w:rsidR="00645A95" w:rsidRDefault="00645A95" w:rsidP="001954C3">
      <w:pPr>
        <w:jc w:val="both"/>
        <w:rPr>
          <w:rFonts w:ascii="Arial" w:hAnsi="Arial" w:cs="Arial"/>
          <w:b/>
          <w:sz w:val="22"/>
          <w:szCs w:val="22"/>
        </w:rPr>
      </w:pPr>
    </w:p>
    <w:p w:rsidR="001954C3" w:rsidRPr="0055439F" w:rsidRDefault="001954C3" w:rsidP="0055439F">
      <w:pPr>
        <w:rPr>
          <w:rFonts w:ascii="Arial" w:hAnsi="Arial" w:cs="Arial"/>
        </w:rPr>
      </w:pPr>
    </w:p>
    <w:sectPr w:rsidR="001954C3" w:rsidRPr="0055439F" w:rsidSect="00645A9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AE"/>
    <w:multiLevelType w:val="hybridMultilevel"/>
    <w:tmpl w:val="F7147562"/>
    <w:lvl w:ilvl="0" w:tplc="A322DB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FEB"/>
    <w:multiLevelType w:val="hybridMultilevel"/>
    <w:tmpl w:val="FC70F8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454"/>
    <w:multiLevelType w:val="hybridMultilevel"/>
    <w:tmpl w:val="A81CE846"/>
    <w:lvl w:ilvl="0" w:tplc="3B6C0CA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7CF"/>
    <w:multiLevelType w:val="hybridMultilevel"/>
    <w:tmpl w:val="CF56AE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D0257B"/>
    <w:multiLevelType w:val="hybridMultilevel"/>
    <w:tmpl w:val="7F846886"/>
    <w:lvl w:ilvl="0" w:tplc="4C12B3C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5844"/>
    <w:multiLevelType w:val="hybridMultilevel"/>
    <w:tmpl w:val="0596CBCA"/>
    <w:lvl w:ilvl="0" w:tplc="489CE75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55C7"/>
    <w:multiLevelType w:val="multilevel"/>
    <w:tmpl w:val="D54C5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>
    <w:nsid w:val="1B3D34CA"/>
    <w:multiLevelType w:val="hybridMultilevel"/>
    <w:tmpl w:val="D0223944"/>
    <w:lvl w:ilvl="0" w:tplc="56CE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576A"/>
    <w:multiLevelType w:val="multilevel"/>
    <w:tmpl w:val="BCE40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A617B65"/>
    <w:multiLevelType w:val="hybridMultilevel"/>
    <w:tmpl w:val="3A7887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24A80"/>
    <w:multiLevelType w:val="hybridMultilevel"/>
    <w:tmpl w:val="58C63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45C03"/>
    <w:multiLevelType w:val="hybridMultilevel"/>
    <w:tmpl w:val="09A0A924"/>
    <w:lvl w:ilvl="0" w:tplc="CD724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32556"/>
    <w:multiLevelType w:val="hybridMultilevel"/>
    <w:tmpl w:val="F15A8BBC"/>
    <w:lvl w:ilvl="0" w:tplc="49B4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D10BE"/>
    <w:multiLevelType w:val="hybridMultilevel"/>
    <w:tmpl w:val="20D4EC24"/>
    <w:lvl w:ilvl="0" w:tplc="22768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8021D"/>
    <w:multiLevelType w:val="hybridMultilevel"/>
    <w:tmpl w:val="A300D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00F5E"/>
    <w:multiLevelType w:val="multilevel"/>
    <w:tmpl w:val="711CB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87574A"/>
    <w:multiLevelType w:val="hybridMultilevel"/>
    <w:tmpl w:val="D7E06A64"/>
    <w:lvl w:ilvl="0" w:tplc="CEF411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D3B"/>
    <w:multiLevelType w:val="hybridMultilevel"/>
    <w:tmpl w:val="FAE4945C"/>
    <w:lvl w:ilvl="0" w:tplc="BB8A1B3A">
      <w:start w:val="7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40715F42"/>
    <w:multiLevelType w:val="hybridMultilevel"/>
    <w:tmpl w:val="6C64D0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B3FB9"/>
    <w:multiLevelType w:val="hybridMultilevel"/>
    <w:tmpl w:val="B9766F6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D046934"/>
    <w:multiLevelType w:val="hybridMultilevel"/>
    <w:tmpl w:val="6C1619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D6B13"/>
    <w:multiLevelType w:val="hybridMultilevel"/>
    <w:tmpl w:val="3648B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604E2"/>
    <w:multiLevelType w:val="multilevel"/>
    <w:tmpl w:val="271A5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4">
    <w:nsid w:val="58661926"/>
    <w:multiLevelType w:val="hybridMultilevel"/>
    <w:tmpl w:val="2F9E1F30"/>
    <w:lvl w:ilvl="0" w:tplc="0A5262D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146EB"/>
    <w:multiLevelType w:val="hybridMultilevel"/>
    <w:tmpl w:val="D3482C6C"/>
    <w:lvl w:ilvl="0" w:tplc="C55A930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50123"/>
    <w:multiLevelType w:val="hybridMultilevel"/>
    <w:tmpl w:val="0EEE2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C6FD8"/>
    <w:multiLevelType w:val="hybridMultilevel"/>
    <w:tmpl w:val="C47AF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920221"/>
    <w:multiLevelType w:val="hybridMultilevel"/>
    <w:tmpl w:val="66B45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E0AD1"/>
    <w:multiLevelType w:val="hybridMultilevel"/>
    <w:tmpl w:val="53D48496"/>
    <w:lvl w:ilvl="0" w:tplc="86948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70F87"/>
    <w:multiLevelType w:val="hybridMultilevel"/>
    <w:tmpl w:val="8FC05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D0241"/>
    <w:multiLevelType w:val="hybridMultilevel"/>
    <w:tmpl w:val="6E2AAB88"/>
    <w:lvl w:ilvl="0" w:tplc="92B6B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C652C"/>
    <w:multiLevelType w:val="multilevel"/>
    <w:tmpl w:val="39980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3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7221D9A"/>
    <w:multiLevelType w:val="hybridMultilevel"/>
    <w:tmpl w:val="B6C07412"/>
    <w:lvl w:ilvl="0" w:tplc="CD3649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A5EFA"/>
    <w:multiLevelType w:val="hybridMultilevel"/>
    <w:tmpl w:val="E36E7C78"/>
    <w:lvl w:ilvl="0" w:tplc="644C430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0"/>
  </w:num>
  <w:num w:numId="5">
    <w:abstractNumId w:val="27"/>
  </w:num>
  <w:num w:numId="6">
    <w:abstractNumId w:val="14"/>
  </w:num>
  <w:num w:numId="7">
    <w:abstractNumId w:val="8"/>
  </w:num>
  <w:num w:numId="8">
    <w:abstractNumId w:val="9"/>
  </w:num>
  <w:num w:numId="9">
    <w:abstractNumId w:val="1"/>
  </w:num>
  <w:num w:numId="10">
    <w:abstractNumId w:val="18"/>
  </w:num>
  <w:num w:numId="11">
    <w:abstractNumId w:val="22"/>
  </w:num>
  <w:num w:numId="12">
    <w:abstractNumId w:val="17"/>
  </w:num>
  <w:num w:numId="13">
    <w:abstractNumId w:val="30"/>
  </w:num>
  <w:num w:numId="14">
    <w:abstractNumId w:val="15"/>
  </w:num>
  <w:num w:numId="15">
    <w:abstractNumId w:val="23"/>
  </w:num>
  <w:num w:numId="16">
    <w:abstractNumId w:val="32"/>
  </w:num>
  <w:num w:numId="17">
    <w:abstractNumId w:val="6"/>
  </w:num>
  <w:num w:numId="18">
    <w:abstractNumId w:val="13"/>
  </w:num>
  <w:num w:numId="19">
    <w:abstractNumId w:val="34"/>
  </w:num>
  <w:num w:numId="20">
    <w:abstractNumId w:val="35"/>
  </w:num>
  <w:num w:numId="21">
    <w:abstractNumId w:val="0"/>
  </w:num>
  <w:num w:numId="22">
    <w:abstractNumId w:val="2"/>
  </w:num>
  <w:num w:numId="23">
    <w:abstractNumId w:val="25"/>
  </w:num>
  <w:num w:numId="24">
    <w:abstractNumId w:val="12"/>
  </w:num>
  <w:num w:numId="25">
    <w:abstractNumId w:val="5"/>
  </w:num>
  <w:num w:numId="26">
    <w:abstractNumId w:val="4"/>
  </w:num>
  <w:num w:numId="27">
    <w:abstractNumId w:val="16"/>
  </w:num>
  <w:num w:numId="28">
    <w:abstractNumId w:val="11"/>
  </w:num>
  <w:num w:numId="29">
    <w:abstractNumId w:val="28"/>
  </w:num>
  <w:num w:numId="30">
    <w:abstractNumId w:val="31"/>
  </w:num>
  <w:num w:numId="31">
    <w:abstractNumId w:val="26"/>
  </w:num>
  <w:num w:numId="32">
    <w:abstractNumId w:val="29"/>
  </w:num>
  <w:num w:numId="33">
    <w:abstractNumId w:val="24"/>
  </w:num>
  <w:num w:numId="34">
    <w:abstractNumId w:val="10"/>
  </w:num>
  <w:num w:numId="35">
    <w:abstractNumId w:val="21"/>
  </w:num>
  <w:num w:numId="3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889"/>
    <w:rsid w:val="000017CF"/>
    <w:rsid w:val="00007C1F"/>
    <w:rsid w:val="0001143A"/>
    <w:rsid w:val="000315EE"/>
    <w:rsid w:val="000339F5"/>
    <w:rsid w:val="00041EAD"/>
    <w:rsid w:val="00050377"/>
    <w:rsid w:val="00060E16"/>
    <w:rsid w:val="00063BAC"/>
    <w:rsid w:val="00064EC6"/>
    <w:rsid w:val="0007348C"/>
    <w:rsid w:val="000777BD"/>
    <w:rsid w:val="00082484"/>
    <w:rsid w:val="00092BEE"/>
    <w:rsid w:val="000A2EA9"/>
    <w:rsid w:val="000B4413"/>
    <w:rsid w:val="000C2296"/>
    <w:rsid w:val="000D0CC3"/>
    <w:rsid w:val="000F2AD8"/>
    <w:rsid w:val="000F6F6B"/>
    <w:rsid w:val="00104E29"/>
    <w:rsid w:val="0013375C"/>
    <w:rsid w:val="00133905"/>
    <w:rsid w:val="00134983"/>
    <w:rsid w:val="001435EE"/>
    <w:rsid w:val="001478ED"/>
    <w:rsid w:val="001519CF"/>
    <w:rsid w:val="00152DC1"/>
    <w:rsid w:val="001579CA"/>
    <w:rsid w:val="001755F7"/>
    <w:rsid w:val="0017646F"/>
    <w:rsid w:val="00180D31"/>
    <w:rsid w:val="00184199"/>
    <w:rsid w:val="0018575A"/>
    <w:rsid w:val="001954C3"/>
    <w:rsid w:val="001A061B"/>
    <w:rsid w:val="001C2023"/>
    <w:rsid w:val="001C2FA1"/>
    <w:rsid w:val="001C7CE3"/>
    <w:rsid w:val="001D0DC1"/>
    <w:rsid w:val="001D2889"/>
    <w:rsid w:val="001E0FF2"/>
    <w:rsid w:val="001E2EF6"/>
    <w:rsid w:val="001F20E6"/>
    <w:rsid w:val="001F3403"/>
    <w:rsid w:val="001F47C3"/>
    <w:rsid w:val="001F79C3"/>
    <w:rsid w:val="00214278"/>
    <w:rsid w:val="002235C2"/>
    <w:rsid w:val="0022740F"/>
    <w:rsid w:val="00245E9D"/>
    <w:rsid w:val="00246BCE"/>
    <w:rsid w:val="00247581"/>
    <w:rsid w:val="0025177F"/>
    <w:rsid w:val="00255D30"/>
    <w:rsid w:val="002609D3"/>
    <w:rsid w:val="00271312"/>
    <w:rsid w:val="0028162E"/>
    <w:rsid w:val="0028479D"/>
    <w:rsid w:val="002A3B41"/>
    <w:rsid w:val="002A6476"/>
    <w:rsid w:val="002A67CC"/>
    <w:rsid w:val="002D12CB"/>
    <w:rsid w:val="002D420C"/>
    <w:rsid w:val="002E0FCA"/>
    <w:rsid w:val="002E395C"/>
    <w:rsid w:val="002E660F"/>
    <w:rsid w:val="002F22DA"/>
    <w:rsid w:val="00300685"/>
    <w:rsid w:val="003155B9"/>
    <w:rsid w:val="00322A72"/>
    <w:rsid w:val="00325306"/>
    <w:rsid w:val="00330532"/>
    <w:rsid w:val="00331328"/>
    <w:rsid w:val="00336D0F"/>
    <w:rsid w:val="00345005"/>
    <w:rsid w:val="00345F41"/>
    <w:rsid w:val="00360EAF"/>
    <w:rsid w:val="003627F4"/>
    <w:rsid w:val="00370AA3"/>
    <w:rsid w:val="00375B5C"/>
    <w:rsid w:val="00381E62"/>
    <w:rsid w:val="00394D26"/>
    <w:rsid w:val="003A5EAE"/>
    <w:rsid w:val="003B443F"/>
    <w:rsid w:val="003C004C"/>
    <w:rsid w:val="003C132C"/>
    <w:rsid w:val="003C38F2"/>
    <w:rsid w:val="003C5EE7"/>
    <w:rsid w:val="003D785D"/>
    <w:rsid w:val="004043B0"/>
    <w:rsid w:val="0040662F"/>
    <w:rsid w:val="00416FF9"/>
    <w:rsid w:val="00417882"/>
    <w:rsid w:val="00462F64"/>
    <w:rsid w:val="00465A80"/>
    <w:rsid w:val="004A14E9"/>
    <w:rsid w:val="004A5E13"/>
    <w:rsid w:val="004A722C"/>
    <w:rsid w:val="004C50FE"/>
    <w:rsid w:val="004C5B9A"/>
    <w:rsid w:val="004D2B41"/>
    <w:rsid w:val="004D300D"/>
    <w:rsid w:val="004E05E2"/>
    <w:rsid w:val="004F2CC6"/>
    <w:rsid w:val="004F4AD4"/>
    <w:rsid w:val="00517A10"/>
    <w:rsid w:val="0052390A"/>
    <w:rsid w:val="0053460C"/>
    <w:rsid w:val="00550475"/>
    <w:rsid w:val="0055439F"/>
    <w:rsid w:val="00594631"/>
    <w:rsid w:val="005A29D2"/>
    <w:rsid w:val="005C3DD7"/>
    <w:rsid w:val="005C7F2E"/>
    <w:rsid w:val="005E02EF"/>
    <w:rsid w:val="005E0CB1"/>
    <w:rsid w:val="005E4279"/>
    <w:rsid w:val="005F3B24"/>
    <w:rsid w:val="00611352"/>
    <w:rsid w:val="00612484"/>
    <w:rsid w:val="0061350A"/>
    <w:rsid w:val="00620FAB"/>
    <w:rsid w:val="00622D04"/>
    <w:rsid w:val="00625EA1"/>
    <w:rsid w:val="0063669F"/>
    <w:rsid w:val="00642399"/>
    <w:rsid w:val="00645A95"/>
    <w:rsid w:val="00654195"/>
    <w:rsid w:val="00656B10"/>
    <w:rsid w:val="00657A8C"/>
    <w:rsid w:val="00666D98"/>
    <w:rsid w:val="00670A85"/>
    <w:rsid w:val="006747E6"/>
    <w:rsid w:val="00685462"/>
    <w:rsid w:val="006A1179"/>
    <w:rsid w:val="006A206D"/>
    <w:rsid w:val="006A69A5"/>
    <w:rsid w:val="006A6DF5"/>
    <w:rsid w:val="006B06DF"/>
    <w:rsid w:val="006D0254"/>
    <w:rsid w:val="006D1472"/>
    <w:rsid w:val="006E021D"/>
    <w:rsid w:val="006E4A8E"/>
    <w:rsid w:val="006F7C4F"/>
    <w:rsid w:val="00701FF1"/>
    <w:rsid w:val="0070661C"/>
    <w:rsid w:val="00713F28"/>
    <w:rsid w:val="007270D1"/>
    <w:rsid w:val="00752D58"/>
    <w:rsid w:val="007552B7"/>
    <w:rsid w:val="00771DAF"/>
    <w:rsid w:val="00773CDC"/>
    <w:rsid w:val="0077772B"/>
    <w:rsid w:val="00777CCA"/>
    <w:rsid w:val="00790CDD"/>
    <w:rsid w:val="007949D2"/>
    <w:rsid w:val="007A5927"/>
    <w:rsid w:val="007B1B84"/>
    <w:rsid w:val="007B7EE0"/>
    <w:rsid w:val="007C711E"/>
    <w:rsid w:val="007E236E"/>
    <w:rsid w:val="007E5E3B"/>
    <w:rsid w:val="007E64DF"/>
    <w:rsid w:val="007F45A3"/>
    <w:rsid w:val="007F7672"/>
    <w:rsid w:val="00824FF5"/>
    <w:rsid w:val="008334E3"/>
    <w:rsid w:val="00836331"/>
    <w:rsid w:val="0084440D"/>
    <w:rsid w:val="00845948"/>
    <w:rsid w:val="00851784"/>
    <w:rsid w:val="00856205"/>
    <w:rsid w:val="0086693C"/>
    <w:rsid w:val="00871FC9"/>
    <w:rsid w:val="008752D6"/>
    <w:rsid w:val="008A4A61"/>
    <w:rsid w:val="008A7CC1"/>
    <w:rsid w:val="008B2F27"/>
    <w:rsid w:val="008B3781"/>
    <w:rsid w:val="008B4E4F"/>
    <w:rsid w:val="008B6FA6"/>
    <w:rsid w:val="008D281C"/>
    <w:rsid w:val="008D2BDB"/>
    <w:rsid w:val="008D3798"/>
    <w:rsid w:val="008E6B52"/>
    <w:rsid w:val="008F26E6"/>
    <w:rsid w:val="00930385"/>
    <w:rsid w:val="00936174"/>
    <w:rsid w:val="009404E5"/>
    <w:rsid w:val="0094413A"/>
    <w:rsid w:val="00947346"/>
    <w:rsid w:val="009526F1"/>
    <w:rsid w:val="009531B3"/>
    <w:rsid w:val="009553A8"/>
    <w:rsid w:val="009618A4"/>
    <w:rsid w:val="0097304D"/>
    <w:rsid w:val="009812B6"/>
    <w:rsid w:val="0098332A"/>
    <w:rsid w:val="00984B05"/>
    <w:rsid w:val="00993B64"/>
    <w:rsid w:val="009A28A1"/>
    <w:rsid w:val="009A6891"/>
    <w:rsid w:val="009B6123"/>
    <w:rsid w:val="009C4C1E"/>
    <w:rsid w:val="009D65A5"/>
    <w:rsid w:val="009F1CB2"/>
    <w:rsid w:val="00A06F9E"/>
    <w:rsid w:val="00A07681"/>
    <w:rsid w:val="00A142EB"/>
    <w:rsid w:val="00A3116F"/>
    <w:rsid w:val="00A3324B"/>
    <w:rsid w:val="00A346F8"/>
    <w:rsid w:val="00A4065B"/>
    <w:rsid w:val="00A733A9"/>
    <w:rsid w:val="00A74A69"/>
    <w:rsid w:val="00A74B26"/>
    <w:rsid w:val="00A775BE"/>
    <w:rsid w:val="00A92904"/>
    <w:rsid w:val="00AA0F53"/>
    <w:rsid w:val="00AA77F9"/>
    <w:rsid w:val="00AB6CE4"/>
    <w:rsid w:val="00AE2981"/>
    <w:rsid w:val="00B1382F"/>
    <w:rsid w:val="00B41B94"/>
    <w:rsid w:val="00B75AD9"/>
    <w:rsid w:val="00B92A61"/>
    <w:rsid w:val="00BA26B8"/>
    <w:rsid w:val="00BA36B6"/>
    <w:rsid w:val="00BB62AF"/>
    <w:rsid w:val="00BC43E6"/>
    <w:rsid w:val="00BC4CF7"/>
    <w:rsid w:val="00BD26EE"/>
    <w:rsid w:val="00BD4BC2"/>
    <w:rsid w:val="00BD4EF3"/>
    <w:rsid w:val="00BE786F"/>
    <w:rsid w:val="00BF76DD"/>
    <w:rsid w:val="00C06B04"/>
    <w:rsid w:val="00C1180D"/>
    <w:rsid w:val="00C16C85"/>
    <w:rsid w:val="00C25DF9"/>
    <w:rsid w:val="00C31BB9"/>
    <w:rsid w:val="00C34A7D"/>
    <w:rsid w:val="00C376D4"/>
    <w:rsid w:val="00C458B9"/>
    <w:rsid w:val="00C50428"/>
    <w:rsid w:val="00C7258E"/>
    <w:rsid w:val="00C77D42"/>
    <w:rsid w:val="00C838FB"/>
    <w:rsid w:val="00C937D7"/>
    <w:rsid w:val="00C95F88"/>
    <w:rsid w:val="00CB2850"/>
    <w:rsid w:val="00CF1078"/>
    <w:rsid w:val="00CF53B8"/>
    <w:rsid w:val="00D16FDD"/>
    <w:rsid w:val="00D27BD8"/>
    <w:rsid w:val="00D3187B"/>
    <w:rsid w:val="00D509D2"/>
    <w:rsid w:val="00D5267B"/>
    <w:rsid w:val="00D648A7"/>
    <w:rsid w:val="00D8379F"/>
    <w:rsid w:val="00D83FEC"/>
    <w:rsid w:val="00D869B3"/>
    <w:rsid w:val="00D91DA7"/>
    <w:rsid w:val="00D926C4"/>
    <w:rsid w:val="00D96ECE"/>
    <w:rsid w:val="00DA1915"/>
    <w:rsid w:val="00DA22E4"/>
    <w:rsid w:val="00DA7F95"/>
    <w:rsid w:val="00DB71FE"/>
    <w:rsid w:val="00DC2468"/>
    <w:rsid w:val="00DC474C"/>
    <w:rsid w:val="00DD6DB5"/>
    <w:rsid w:val="00DF296F"/>
    <w:rsid w:val="00DF6D63"/>
    <w:rsid w:val="00E11B89"/>
    <w:rsid w:val="00E26124"/>
    <w:rsid w:val="00E34B1E"/>
    <w:rsid w:val="00E413B4"/>
    <w:rsid w:val="00E429A6"/>
    <w:rsid w:val="00E52836"/>
    <w:rsid w:val="00E5504F"/>
    <w:rsid w:val="00E6434D"/>
    <w:rsid w:val="00E71DB6"/>
    <w:rsid w:val="00E9298A"/>
    <w:rsid w:val="00EA10F9"/>
    <w:rsid w:val="00EB4239"/>
    <w:rsid w:val="00EC3397"/>
    <w:rsid w:val="00EC4FD1"/>
    <w:rsid w:val="00ED2E8B"/>
    <w:rsid w:val="00ED45A1"/>
    <w:rsid w:val="00EE011F"/>
    <w:rsid w:val="00EE1067"/>
    <w:rsid w:val="00EF060C"/>
    <w:rsid w:val="00EF6FBE"/>
    <w:rsid w:val="00EF7728"/>
    <w:rsid w:val="00F03A15"/>
    <w:rsid w:val="00F05100"/>
    <w:rsid w:val="00F169B7"/>
    <w:rsid w:val="00F2149A"/>
    <w:rsid w:val="00F326F1"/>
    <w:rsid w:val="00F535E2"/>
    <w:rsid w:val="00F61219"/>
    <w:rsid w:val="00F64159"/>
    <w:rsid w:val="00F67C7C"/>
    <w:rsid w:val="00F92256"/>
    <w:rsid w:val="00FA09AE"/>
    <w:rsid w:val="00FA121C"/>
    <w:rsid w:val="00FB1787"/>
    <w:rsid w:val="00FB37C8"/>
    <w:rsid w:val="00FD1915"/>
    <w:rsid w:val="00FD616C"/>
    <w:rsid w:val="00FE0F2C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D2889"/>
    <w:pPr>
      <w:keepNext/>
      <w:outlineLvl w:val="3"/>
    </w:pPr>
    <w:rPr>
      <w:rFonts w:ascii="Arial" w:hAnsi="Arial" w:cs="Arial"/>
      <w:sz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2889"/>
    <w:rPr>
      <w:rFonts w:ascii="Arial" w:eastAsia="Times New Roman" w:hAnsi="Arial" w:cs="Arial"/>
      <w:sz w:val="20"/>
      <w:szCs w:val="24"/>
      <w:lang w:eastAsia="es-ES"/>
    </w:rPr>
  </w:style>
  <w:style w:type="table" w:styleId="Tablaconcuadrcula">
    <w:name w:val="Table Grid"/>
    <w:basedOn w:val="Tablanormal"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D28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D28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3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2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DC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ene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80A9-EDAA-4092-A55A-AAFFC990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2067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NAARA1</dc:creator>
  <cp:lastModifiedBy>JULIO ALARCON RODRIGUEZ</cp:lastModifiedBy>
  <cp:revision>86</cp:revision>
  <dcterms:created xsi:type="dcterms:W3CDTF">2009-04-29T01:00:00Z</dcterms:created>
  <dcterms:modified xsi:type="dcterms:W3CDTF">2013-08-20T23:52:00Z</dcterms:modified>
</cp:coreProperties>
</file>